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D3AA62">
      <w:pPr>
        <w:jc w:val="both"/>
        <w:rPr>
          <w:rFonts w:hint="eastAsia" w:ascii="Times New Roman" w:hAnsi="Times New Roman" w:eastAsia="方正仿宋_GBK" w:cs="Times New Roman"/>
          <w:spacing w:val="-2"/>
          <w:kern w:val="2"/>
          <w:sz w:val="32"/>
          <w:szCs w:val="32"/>
          <w:lang w:val="en-US" w:eastAsia="zh-CN" w:bidi="ar-SA"/>
          <w14:ligatures w14:val="standardContextual"/>
        </w:rPr>
      </w:pPr>
      <w:r>
        <w:rPr>
          <w:rFonts w:hint="eastAsia" w:ascii="Times New Roman" w:hAnsi="Times New Roman" w:eastAsia="方正仿宋_GBK" w:cs="Times New Roman"/>
          <w:spacing w:val="-2"/>
          <w:kern w:val="2"/>
          <w:sz w:val="32"/>
          <w:szCs w:val="32"/>
          <w:lang w:val="en-US" w:eastAsia="zh-CN" w:bidi="ar-SA"/>
          <w14:ligatures w14:val="standardContextual"/>
        </w:rPr>
        <w:t>附件1</w:t>
      </w:r>
    </w:p>
    <w:p w14:paraId="484B6CB5">
      <w:pPr>
        <w:jc w:val="center"/>
        <w:rPr>
          <w:rFonts w:eastAsia="方正小标宋简体" w:cs="Times New Roman"/>
          <w:kern w:val="44"/>
          <w:sz w:val="44"/>
          <w:szCs w:val="28"/>
        </w:rPr>
      </w:pPr>
      <w:r>
        <w:rPr>
          <w:rFonts w:hint="eastAsia" w:eastAsia="方正小标宋简体" w:cs="Times New Roman"/>
          <w:kern w:val="44"/>
          <w:sz w:val="44"/>
          <w:szCs w:val="28"/>
        </w:rPr>
        <w:t>技术与商务需求</w:t>
      </w:r>
    </w:p>
    <w:p w14:paraId="10964781">
      <w:pPr>
        <w:numPr>
          <w:ilvl w:val="0"/>
          <w:numId w:val="1"/>
        </w:numPr>
        <w:adjustRightInd w:val="0"/>
        <w:snapToGrid w:val="0"/>
        <w:spacing w:line="480" w:lineRule="exact"/>
        <w:ind w:left="0" w:firstLine="640" w:firstLineChars="200"/>
        <w:rPr>
          <w:rFonts w:eastAsia="黑体" w:cs="Times New Roman"/>
        </w:rPr>
      </w:pPr>
      <w:r>
        <w:rPr>
          <w:rFonts w:hint="eastAsia" w:eastAsia="黑体" w:cs="Times New Roman"/>
        </w:rPr>
        <w:t>技术需求</w:t>
      </w:r>
    </w:p>
    <w:tbl>
      <w:tblPr>
        <w:tblStyle w:val="3"/>
        <w:tblW w:w="0" w:type="auto"/>
        <w:tblInd w:w="0" w:type="dxa"/>
        <w:tblLayout w:type="fixed"/>
        <w:tblCellMar>
          <w:top w:w="0" w:type="dxa"/>
          <w:left w:w="108" w:type="dxa"/>
          <w:bottom w:w="0" w:type="dxa"/>
          <w:right w:w="108" w:type="dxa"/>
        </w:tblCellMar>
      </w:tblPr>
      <w:tblGrid>
        <w:gridCol w:w="738"/>
        <w:gridCol w:w="988"/>
        <w:gridCol w:w="7902"/>
      </w:tblGrid>
      <w:tr w14:paraId="448FB110">
        <w:tblPrEx>
          <w:tblCellMar>
            <w:top w:w="0" w:type="dxa"/>
            <w:left w:w="108" w:type="dxa"/>
            <w:bottom w:w="0" w:type="dxa"/>
            <w:right w:w="108" w:type="dxa"/>
          </w:tblCellMar>
        </w:tblPrEx>
        <w:trPr>
          <w:trHeight w:val="1133" w:hRule="atLeast"/>
        </w:trPr>
        <w:tc>
          <w:tcPr>
            <w:tcW w:w="738" w:type="dxa"/>
            <w:tcBorders>
              <w:top w:val="single" w:color="auto" w:sz="4" w:space="0"/>
              <w:left w:val="single" w:color="auto" w:sz="4" w:space="0"/>
              <w:bottom w:val="single" w:color="auto" w:sz="4" w:space="0"/>
              <w:right w:val="single" w:color="auto" w:sz="4" w:space="0"/>
            </w:tcBorders>
            <w:vAlign w:val="center"/>
          </w:tcPr>
          <w:p w14:paraId="297AB516">
            <w:pPr>
              <w:widowControl/>
              <w:jc w:val="left"/>
              <w:rPr>
                <w:sz w:val="24"/>
                <w:szCs w:val="24"/>
              </w:rPr>
            </w:pPr>
            <w:r>
              <w:rPr>
                <w:rFonts w:hint="eastAsia"/>
                <w:sz w:val="24"/>
                <w:szCs w:val="24"/>
              </w:rPr>
              <w:t>1</w:t>
            </w:r>
          </w:p>
        </w:tc>
        <w:tc>
          <w:tcPr>
            <w:tcW w:w="988" w:type="dxa"/>
            <w:tcBorders>
              <w:top w:val="single" w:color="auto" w:sz="4" w:space="0"/>
              <w:left w:val="single" w:color="auto" w:sz="4" w:space="0"/>
              <w:bottom w:val="single" w:color="auto" w:sz="4" w:space="0"/>
              <w:right w:val="single" w:color="auto" w:sz="4" w:space="0"/>
            </w:tcBorders>
            <w:noWrap/>
            <w:vAlign w:val="center"/>
          </w:tcPr>
          <w:p w14:paraId="6381E807">
            <w:pPr>
              <w:widowControl/>
              <w:jc w:val="left"/>
              <w:rPr>
                <w:sz w:val="24"/>
                <w:szCs w:val="24"/>
              </w:rPr>
            </w:pPr>
            <w:r>
              <w:rPr>
                <w:rFonts w:hint="eastAsia"/>
                <w:sz w:val="24"/>
                <w:szCs w:val="24"/>
              </w:rPr>
              <w:t>IVC笼具检查维护、清洗消毒服务</w:t>
            </w:r>
          </w:p>
        </w:tc>
        <w:tc>
          <w:tcPr>
            <w:tcW w:w="7902" w:type="dxa"/>
            <w:tcBorders>
              <w:top w:val="single" w:color="auto" w:sz="4" w:space="0"/>
              <w:left w:val="single" w:color="auto" w:sz="4" w:space="0"/>
              <w:bottom w:val="single" w:color="auto" w:sz="4" w:space="0"/>
              <w:right w:val="single" w:color="auto" w:sz="4" w:space="0"/>
            </w:tcBorders>
            <w:vAlign w:val="center"/>
          </w:tcPr>
          <w:p w14:paraId="09AF48FC">
            <w:pPr>
              <w:widowControl/>
              <w:jc w:val="left"/>
              <w:rPr>
                <w:sz w:val="24"/>
                <w:szCs w:val="24"/>
              </w:rPr>
            </w:pPr>
            <w:r>
              <w:rPr>
                <w:rFonts w:hint="eastAsia"/>
                <w:sz w:val="24"/>
                <w:szCs w:val="24"/>
              </w:rPr>
              <w:t>1、目的：为了确保实验动物中心IVC笼具安全稳定运行，避免因长期运行致使粉尘（饲料、垫料等）进入笼具排风管道并在排风管内壁结垢，防止微生物、寄生虫等在排风管内滋生，需要对IVC笼具（主机和笼架）外部及管道内壁进行检查维护、清洗、消毒，和对UPS电源是否正常运行进行检查。</w:t>
            </w:r>
          </w:p>
          <w:p w14:paraId="248FA95D">
            <w:pPr>
              <w:widowControl/>
              <w:jc w:val="left"/>
              <w:rPr>
                <w:sz w:val="24"/>
                <w:szCs w:val="24"/>
              </w:rPr>
            </w:pPr>
            <w:r>
              <w:rPr>
                <w:rFonts w:hint="eastAsia"/>
                <w:sz w:val="24"/>
                <w:szCs w:val="24"/>
              </w:rPr>
              <w:t>2、*服务范围及次数：实验动物中心现有51套大小鼠IVC笼具，按照规定完成51套IVC笼具检查维护、清洗消毒即为服务1次。</w:t>
            </w:r>
          </w:p>
          <w:p w14:paraId="36612901">
            <w:pPr>
              <w:widowControl/>
              <w:jc w:val="left"/>
              <w:rPr>
                <w:sz w:val="24"/>
                <w:szCs w:val="24"/>
              </w:rPr>
            </w:pPr>
            <w:r>
              <w:rPr>
                <w:rFonts w:hint="eastAsia"/>
                <w:sz w:val="24"/>
                <w:szCs w:val="24"/>
              </w:rPr>
              <w:t>3、检查笼架进排风管内污垢结垢程度：使用内窥管道摄像头，对IVC笼具进排风管道内的粉尘结垢情况进行检查。可通过与摄像头连接的手机或笔记本电脑，观看摄像、查看管道内壁的污垢结垢程度。另对每台笼具进行编号（特别注明来自哪个IVC动物间），并选择性拍摄5张典型图片，存档。</w:t>
            </w:r>
          </w:p>
          <w:p w14:paraId="486EEB7F">
            <w:pPr>
              <w:widowControl/>
              <w:jc w:val="left"/>
              <w:rPr>
                <w:sz w:val="24"/>
                <w:szCs w:val="24"/>
              </w:rPr>
            </w:pPr>
            <w:r>
              <w:rPr>
                <w:rFonts w:hint="eastAsia"/>
                <w:sz w:val="24"/>
                <w:szCs w:val="24"/>
              </w:rPr>
              <w:t>※4、笼架清洗步骤</w:t>
            </w:r>
          </w:p>
          <w:p w14:paraId="624D42B3">
            <w:pPr>
              <w:widowControl/>
              <w:jc w:val="left"/>
              <w:rPr>
                <w:sz w:val="24"/>
                <w:szCs w:val="24"/>
              </w:rPr>
            </w:pPr>
            <w:r>
              <w:rPr>
                <w:rFonts w:hint="eastAsia"/>
                <w:sz w:val="24"/>
                <w:szCs w:val="24"/>
              </w:rPr>
              <w:t>4.1.对笼架外表面进行自来水冲洗。</w:t>
            </w:r>
          </w:p>
          <w:p w14:paraId="4904A584">
            <w:pPr>
              <w:widowControl/>
              <w:jc w:val="left"/>
              <w:rPr>
                <w:sz w:val="24"/>
                <w:szCs w:val="24"/>
              </w:rPr>
            </w:pPr>
            <w:r>
              <w:rPr>
                <w:rFonts w:hint="eastAsia"/>
                <w:sz w:val="24"/>
                <w:szCs w:val="24"/>
              </w:rPr>
              <w:t>4.2对笼架所有进排风管路及通气座进行自来水冲洗及刷洗。</w:t>
            </w:r>
          </w:p>
          <w:p w14:paraId="524EA6A6">
            <w:pPr>
              <w:widowControl/>
              <w:jc w:val="left"/>
              <w:rPr>
                <w:sz w:val="24"/>
                <w:szCs w:val="24"/>
              </w:rPr>
            </w:pPr>
            <w:r>
              <w:rPr>
                <w:rFonts w:hint="eastAsia"/>
                <w:sz w:val="24"/>
                <w:szCs w:val="24"/>
              </w:rPr>
              <w:t>4.3使用中性洗涤剂对笼架表面和所有进排风管道及通气座进行第二次冲洗，彻底清洗干净管道内壁和通气座上残留的污垢。</w:t>
            </w:r>
          </w:p>
          <w:p w14:paraId="2E5C0526">
            <w:pPr>
              <w:widowControl/>
              <w:jc w:val="left"/>
              <w:rPr>
                <w:sz w:val="24"/>
                <w:szCs w:val="24"/>
              </w:rPr>
            </w:pPr>
            <w:r>
              <w:rPr>
                <w:rFonts w:hint="eastAsia"/>
                <w:sz w:val="24"/>
                <w:szCs w:val="24"/>
              </w:rPr>
              <w:t>4.4进行第三次自来水清洗，洗去笼架表面和管道内壁上的洗涤剂残留；</w:t>
            </w:r>
          </w:p>
          <w:p w14:paraId="1B3E4A4A">
            <w:pPr>
              <w:widowControl/>
              <w:jc w:val="left"/>
              <w:rPr>
                <w:sz w:val="24"/>
                <w:szCs w:val="24"/>
              </w:rPr>
            </w:pPr>
            <w:r>
              <w:rPr>
                <w:rFonts w:hint="eastAsia"/>
                <w:sz w:val="24"/>
                <w:szCs w:val="24"/>
              </w:rPr>
              <w:t>4.5使用内窥管道摄像头对进排风管道内壁进行全面检查，确保内壁清洗干净，如未洗净则进行再次清洗。选择性拍摄5张清洗后的典型图片，存档。</w:t>
            </w:r>
          </w:p>
          <w:p w14:paraId="3FB4B74C">
            <w:pPr>
              <w:widowControl/>
              <w:jc w:val="left"/>
              <w:rPr>
                <w:sz w:val="24"/>
                <w:szCs w:val="24"/>
              </w:rPr>
            </w:pPr>
            <w:r>
              <w:rPr>
                <w:rFonts w:hint="eastAsia"/>
                <w:sz w:val="24"/>
                <w:szCs w:val="24"/>
              </w:rPr>
              <w:t>4.6洗净后使用微酸性次氯酸消毒液（0.5‰浓度）对笼架表面、所有进排风管道内壁、通气座进行消毒。</w:t>
            </w:r>
          </w:p>
          <w:p w14:paraId="12E8C437">
            <w:pPr>
              <w:widowControl/>
              <w:jc w:val="left"/>
              <w:rPr>
                <w:sz w:val="24"/>
                <w:szCs w:val="24"/>
              </w:rPr>
            </w:pPr>
            <w:r>
              <w:rPr>
                <w:rFonts w:hint="eastAsia"/>
                <w:sz w:val="24"/>
                <w:szCs w:val="24"/>
              </w:rPr>
              <w:t>4.7消毒完成后使用干燥机对笼架表面、进排风管道及通气座进行热风干处理。</w:t>
            </w:r>
          </w:p>
          <w:p w14:paraId="06BC3126">
            <w:pPr>
              <w:widowControl/>
              <w:jc w:val="left"/>
              <w:rPr>
                <w:sz w:val="24"/>
                <w:szCs w:val="24"/>
              </w:rPr>
            </w:pPr>
            <w:r>
              <w:rPr>
                <w:rFonts w:hint="eastAsia"/>
                <w:sz w:val="24"/>
                <w:szCs w:val="24"/>
              </w:rPr>
              <w:t>※5、主机、UPS电源检查维护及进排风管道清洗步骤</w:t>
            </w:r>
          </w:p>
          <w:p w14:paraId="2578F2CD">
            <w:pPr>
              <w:widowControl/>
              <w:jc w:val="left"/>
              <w:rPr>
                <w:rFonts w:hint="eastAsia"/>
                <w:sz w:val="24"/>
                <w:szCs w:val="24"/>
                <w:lang w:val="en-US" w:eastAsia="zh-CN"/>
              </w:rPr>
            </w:pPr>
            <w:r>
              <w:rPr>
                <w:rFonts w:hint="eastAsia"/>
                <w:sz w:val="24"/>
                <w:szCs w:val="24"/>
              </w:rPr>
              <w:t>5.1对主机内部各电子元件、风机进行检测</w:t>
            </w:r>
            <w:r>
              <w:rPr>
                <w:rFonts w:hint="eastAsia"/>
                <w:sz w:val="24"/>
                <w:szCs w:val="24"/>
                <w:lang w:val="en-US" w:eastAsia="zh-CN"/>
              </w:rPr>
              <w:t>是否达到使用要求。</w:t>
            </w:r>
          </w:p>
          <w:p w14:paraId="7568DDAD">
            <w:pPr>
              <w:widowControl/>
              <w:jc w:val="left"/>
              <w:rPr>
                <w:sz w:val="24"/>
                <w:szCs w:val="24"/>
              </w:rPr>
            </w:pPr>
            <w:r>
              <w:rPr>
                <w:rFonts w:hint="eastAsia"/>
                <w:sz w:val="24"/>
                <w:szCs w:val="24"/>
              </w:rPr>
              <w:t>5.2对IVC主机所配套UPS电源做放电测试，并且对输出电压进行测试，检测是否达到使用要求。</w:t>
            </w:r>
          </w:p>
          <w:p w14:paraId="530D3E97">
            <w:pPr>
              <w:widowControl/>
              <w:jc w:val="left"/>
              <w:rPr>
                <w:sz w:val="24"/>
                <w:szCs w:val="24"/>
              </w:rPr>
            </w:pPr>
            <w:r>
              <w:rPr>
                <w:rFonts w:hint="eastAsia"/>
                <w:sz w:val="24"/>
                <w:szCs w:val="24"/>
              </w:rPr>
              <w:t>5.3对主机内排风静压箱、进排风管道拆卸后进行清洗及消毒。</w:t>
            </w:r>
          </w:p>
          <w:p w14:paraId="3E2713BA">
            <w:pPr>
              <w:widowControl/>
              <w:jc w:val="left"/>
              <w:rPr>
                <w:sz w:val="24"/>
                <w:szCs w:val="24"/>
              </w:rPr>
            </w:pPr>
            <w:r>
              <w:rPr>
                <w:rFonts w:hint="eastAsia"/>
                <w:sz w:val="24"/>
                <w:szCs w:val="24"/>
              </w:rPr>
              <w:t>5.4使用干燥机风干主机内排风静压箱、进排风管道后安装回位。</w:t>
            </w:r>
          </w:p>
          <w:p w14:paraId="7C2C9D7C">
            <w:pPr>
              <w:widowControl/>
              <w:jc w:val="left"/>
              <w:rPr>
                <w:sz w:val="24"/>
                <w:szCs w:val="24"/>
              </w:rPr>
            </w:pPr>
            <w:r>
              <w:rPr>
                <w:rFonts w:hint="eastAsia"/>
                <w:sz w:val="24"/>
                <w:szCs w:val="24"/>
              </w:rPr>
              <w:t>5.5清洗消毒后的主机、笼架应原位摆放安装，并保证设备的正常运行。</w:t>
            </w:r>
          </w:p>
          <w:p w14:paraId="56A292DC">
            <w:pPr>
              <w:widowControl/>
              <w:jc w:val="left"/>
              <w:rPr>
                <w:sz w:val="24"/>
                <w:szCs w:val="24"/>
              </w:rPr>
            </w:pPr>
            <w:bookmarkStart w:id="0" w:name="_Toc115448629"/>
            <w:r>
              <w:rPr>
                <w:rFonts w:hint="eastAsia"/>
                <w:sz w:val="24"/>
                <w:szCs w:val="24"/>
              </w:rPr>
              <w:t>6、验收</w:t>
            </w:r>
            <w:bookmarkEnd w:id="0"/>
          </w:p>
          <w:p w14:paraId="35E8E2A8">
            <w:pPr>
              <w:widowControl/>
              <w:jc w:val="left"/>
              <w:rPr>
                <w:sz w:val="24"/>
                <w:szCs w:val="24"/>
              </w:rPr>
            </w:pPr>
            <w:r>
              <w:rPr>
                <w:rFonts w:hint="eastAsia"/>
                <w:sz w:val="24"/>
                <w:szCs w:val="24"/>
              </w:rPr>
              <w:t>6.1每次进行IVC笼具清洗消毒时，都要对服务过程做好相关的文字和图片记录，服务完毕后需经用户验收通过并签字。</w:t>
            </w:r>
          </w:p>
          <w:p w14:paraId="7AB31DEB">
            <w:pPr>
              <w:widowControl/>
              <w:jc w:val="left"/>
              <w:rPr>
                <w:sz w:val="24"/>
                <w:szCs w:val="24"/>
              </w:rPr>
            </w:pPr>
            <w:r>
              <w:rPr>
                <w:rFonts w:hint="eastAsia"/>
                <w:sz w:val="24"/>
                <w:szCs w:val="24"/>
              </w:rPr>
              <w:t>6.2若因清洗设备、拆装设备造成动物出现意外，需赔偿动物损失。</w:t>
            </w:r>
          </w:p>
        </w:tc>
      </w:tr>
      <w:tr w14:paraId="2927D7DC">
        <w:tblPrEx>
          <w:tblCellMar>
            <w:top w:w="0" w:type="dxa"/>
            <w:left w:w="108" w:type="dxa"/>
            <w:bottom w:w="0" w:type="dxa"/>
            <w:right w:w="108" w:type="dxa"/>
          </w:tblCellMar>
        </w:tblPrEx>
        <w:trPr>
          <w:trHeight w:val="1997" w:hRule="atLeast"/>
        </w:trPr>
        <w:tc>
          <w:tcPr>
            <w:tcW w:w="738" w:type="dxa"/>
            <w:tcBorders>
              <w:top w:val="single" w:color="auto" w:sz="4" w:space="0"/>
              <w:left w:val="single" w:color="auto" w:sz="4" w:space="0"/>
              <w:bottom w:val="single" w:color="auto" w:sz="4" w:space="0"/>
              <w:right w:val="single" w:color="auto" w:sz="4" w:space="0"/>
            </w:tcBorders>
            <w:vAlign w:val="center"/>
          </w:tcPr>
          <w:p w14:paraId="578893D8">
            <w:pPr>
              <w:widowControl/>
              <w:jc w:val="left"/>
              <w:rPr>
                <w:sz w:val="24"/>
                <w:szCs w:val="24"/>
              </w:rPr>
            </w:pPr>
            <w:r>
              <w:rPr>
                <w:rFonts w:hint="eastAsia"/>
                <w:sz w:val="24"/>
                <w:szCs w:val="24"/>
              </w:rPr>
              <w:t>2</w:t>
            </w:r>
          </w:p>
        </w:tc>
        <w:tc>
          <w:tcPr>
            <w:tcW w:w="988" w:type="dxa"/>
            <w:tcBorders>
              <w:top w:val="single" w:color="auto" w:sz="4" w:space="0"/>
              <w:left w:val="nil"/>
              <w:bottom w:val="single" w:color="auto" w:sz="4" w:space="0"/>
              <w:right w:val="single" w:color="auto" w:sz="4" w:space="0"/>
            </w:tcBorders>
            <w:noWrap/>
            <w:vAlign w:val="center"/>
          </w:tcPr>
          <w:p w14:paraId="2D9CA7ED">
            <w:pPr>
              <w:widowControl/>
              <w:jc w:val="left"/>
              <w:rPr>
                <w:sz w:val="24"/>
                <w:szCs w:val="24"/>
              </w:rPr>
            </w:pPr>
            <w:r>
              <w:rPr>
                <w:rFonts w:hint="eastAsia"/>
                <w:sz w:val="24"/>
                <w:szCs w:val="24"/>
              </w:rPr>
              <w:t>IVC主机初、中、高效过滤器</w:t>
            </w:r>
          </w:p>
        </w:tc>
        <w:tc>
          <w:tcPr>
            <w:tcW w:w="7902" w:type="dxa"/>
            <w:tcBorders>
              <w:top w:val="single" w:color="auto" w:sz="4" w:space="0"/>
              <w:left w:val="nil"/>
              <w:bottom w:val="single" w:color="auto" w:sz="4" w:space="0"/>
              <w:right w:val="single" w:color="auto" w:sz="4" w:space="0"/>
            </w:tcBorders>
            <w:vAlign w:val="center"/>
          </w:tcPr>
          <w:p w14:paraId="6DE2FC7F">
            <w:pPr>
              <w:widowControl/>
              <w:jc w:val="left"/>
              <w:rPr>
                <w:sz w:val="24"/>
                <w:szCs w:val="24"/>
              </w:rPr>
            </w:pPr>
            <w:r>
              <w:rPr>
                <w:rFonts w:hint="eastAsia"/>
                <w:sz w:val="24"/>
                <w:szCs w:val="24"/>
              </w:rPr>
              <w:t>进风初、中过滤器：</w:t>
            </w:r>
          </w:p>
          <w:p w14:paraId="14171777">
            <w:pPr>
              <w:widowControl/>
              <w:jc w:val="left"/>
              <w:rPr>
                <w:sz w:val="24"/>
                <w:szCs w:val="24"/>
              </w:rPr>
            </w:pPr>
            <w:r>
              <w:rPr>
                <w:rFonts w:hint="eastAsia"/>
                <w:sz w:val="24"/>
                <w:szCs w:val="24"/>
              </w:rPr>
              <w:t>1、尺寸：≥342*342*55mm、≥342*342*60mm/2、效率：45%、95%</w:t>
            </w:r>
          </w:p>
          <w:p w14:paraId="54EBE6A1">
            <w:pPr>
              <w:widowControl/>
              <w:jc w:val="left"/>
              <w:rPr>
                <w:sz w:val="24"/>
                <w:szCs w:val="24"/>
              </w:rPr>
            </w:pPr>
            <w:r>
              <w:rPr>
                <w:rFonts w:hint="eastAsia"/>
                <w:sz w:val="24"/>
                <w:szCs w:val="24"/>
              </w:rPr>
              <w:t>2、排风初、中、高效过滤器</w:t>
            </w:r>
          </w:p>
          <w:p w14:paraId="78FB8361">
            <w:pPr>
              <w:widowControl/>
              <w:jc w:val="left"/>
              <w:rPr>
                <w:sz w:val="24"/>
                <w:szCs w:val="24"/>
              </w:rPr>
            </w:pPr>
            <w:r>
              <w:rPr>
                <w:rFonts w:hint="eastAsia"/>
                <w:sz w:val="24"/>
                <w:szCs w:val="24"/>
              </w:rPr>
              <w:t>1、尺寸：≥342*342*30mm、≥342*342*30mm、≥342*342*60mm</w:t>
            </w:r>
          </w:p>
          <w:p w14:paraId="737D4E0A">
            <w:pPr>
              <w:widowControl/>
              <w:jc w:val="left"/>
              <w:rPr>
                <w:sz w:val="24"/>
                <w:szCs w:val="24"/>
              </w:rPr>
            </w:pPr>
            <w:r>
              <w:rPr>
                <w:rFonts w:hint="eastAsia"/>
                <w:sz w:val="24"/>
                <w:szCs w:val="24"/>
              </w:rPr>
              <w:t>2、效率：45%、95%、99.9995%</w:t>
            </w:r>
          </w:p>
        </w:tc>
      </w:tr>
      <w:tr w14:paraId="41383488">
        <w:tblPrEx>
          <w:tblCellMar>
            <w:top w:w="0" w:type="dxa"/>
            <w:left w:w="108" w:type="dxa"/>
            <w:bottom w:w="0" w:type="dxa"/>
            <w:right w:w="108" w:type="dxa"/>
          </w:tblCellMar>
        </w:tblPrEx>
        <w:trPr>
          <w:trHeight w:val="1223" w:hRule="atLeast"/>
        </w:trPr>
        <w:tc>
          <w:tcPr>
            <w:tcW w:w="738" w:type="dxa"/>
            <w:tcBorders>
              <w:top w:val="single" w:color="auto" w:sz="4" w:space="0"/>
              <w:left w:val="single" w:color="auto" w:sz="4" w:space="0"/>
              <w:bottom w:val="single" w:color="auto" w:sz="4" w:space="0"/>
              <w:right w:val="single" w:color="auto" w:sz="4" w:space="0"/>
            </w:tcBorders>
            <w:vAlign w:val="center"/>
          </w:tcPr>
          <w:p w14:paraId="7890E112">
            <w:pPr>
              <w:widowControl/>
              <w:jc w:val="left"/>
              <w:rPr>
                <w:sz w:val="24"/>
                <w:szCs w:val="24"/>
              </w:rPr>
            </w:pPr>
            <w:r>
              <w:rPr>
                <w:rFonts w:hint="eastAsia"/>
                <w:sz w:val="24"/>
                <w:szCs w:val="24"/>
              </w:rPr>
              <w:t>3</w:t>
            </w:r>
          </w:p>
        </w:tc>
        <w:tc>
          <w:tcPr>
            <w:tcW w:w="988" w:type="dxa"/>
            <w:tcBorders>
              <w:top w:val="single" w:color="auto" w:sz="4" w:space="0"/>
              <w:left w:val="single" w:color="auto" w:sz="4" w:space="0"/>
              <w:bottom w:val="single" w:color="auto" w:sz="4" w:space="0"/>
              <w:right w:val="single" w:color="auto" w:sz="4" w:space="0"/>
            </w:tcBorders>
            <w:noWrap/>
            <w:vAlign w:val="center"/>
          </w:tcPr>
          <w:p w14:paraId="69175AAF">
            <w:pPr>
              <w:widowControl/>
              <w:jc w:val="left"/>
              <w:rPr>
                <w:sz w:val="24"/>
                <w:szCs w:val="24"/>
              </w:rPr>
            </w:pPr>
            <w:r>
              <w:rPr>
                <w:rFonts w:hint="eastAsia"/>
                <w:sz w:val="24"/>
                <w:szCs w:val="24"/>
              </w:rPr>
              <w:t>IVC笼盒生命窗过滤膜</w:t>
            </w:r>
          </w:p>
        </w:tc>
        <w:tc>
          <w:tcPr>
            <w:tcW w:w="7902" w:type="dxa"/>
            <w:tcBorders>
              <w:top w:val="single" w:color="auto" w:sz="4" w:space="0"/>
              <w:left w:val="single" w:color="auto" w:sz="4" w:space="0"/>
              <w:bottom w:val="single" w:color="auto" w:sz="4" w:space="0"/>
              <w:right w:val="single" w:color="auto" w:sz="4" w:space="0"/>
            </w:tcBorders>
            <w:vAlign w:val="center"/>
          </w:tcPr>
          <w:p w14:paraId="3FFEE230">
            <w:pPr>
              <w:widowControl/>
              <w:jc w:val="left"/>
              <w:rPr>
                <w:sz w:val="24"/>
                <w:szCs w:val="24"/>
              </w:rPr>
            </w:pPr>
            <w:r>
              <w:rPr>
                <w:rFonts w:hint="eastAsia"/>
                <w:sz w:val="24"/>
                <w:szCs w:val="24"/>
              </w:rPr>
              <w:t>1、材质：植物纤维素高精密滤纸，</w:t>
            </w:r>
          </w:p>
          <w:p w14:paraId="30381385">
            <w:pPr>
              <w:widowControl/>
              <w:jc w:val="left"/>
              <w:rPr>
                <w:sz w:val="24"/>
                <w:szCs w:val="24"/>
              </w:rPr>
            </w:pPr>
            <w:r>
              <w:rPr>
                <w:rFonts w:hint="eastAsia"/>
                <w:sz w:val="24"/>
                <w:szCs w:val="24"/>
              </w:rPr>
              <w:t>2、功能：可以有效降低笼内二氧化碳水平，防止动物窒息。过滤膜可直接水洗、高温高压灭菌。</w:t>
            </w:r>
          </w:p>
          <w:p w14:paraId="7251A51D">
            <w:pPr>
              <w:widowControl/>
              <w:jc w:val="left"/>
              <w:rPr>
                <w:sz w:val="24"/>
                <w:szCs w:val="24"/>
              </w:rPr>
            </w:pPr>
            <w:r>
              <w:rPr>
                <w:rFonts w:hint="eastAsia"/>
                <w:sz w:val="24"/>
                <w:szCs w:val="24"/>
              </w:rPr>
              <w:t>※3、需搭配现有笼盒生命窗使用。</w:t>
            </w:r>
          </w:p>
        </w:tc>
      </w:tr>
    </w:tbl>
    <w:p w14:paraId="24442DEF">
      <w:pPr>
        <w:keepNext w:val="0"/>
        <w:keepLines w:val="0"/>
        <w:pageBreakBefore w:val="0"/>
        <w:numPr>
          <w:ilvl w:val="0"/>
          <w:numId w:val="1"/>
        </w:numPr>
        <w:kinsoku/>
        <w:wordWrap/>
        <w:overflowPunct/>
        <w:topLinePunct w:val="0"/>
        <w:autoSpaceDE/>
        <w:autoSpaceDN/>
        <w:bidi w:val="0"/>
        <w:adjustRightInd w:val="0"/>
        <w:snapToGrid w:val="0"/>
        <w:spacing w:line="600" w:lineRule="exact"/>
        <w:ind w:left="0" w:firstLine="640" w:firstLineChars="200"/>
        <w:jc w:val="both"/>
        <w:textAlignment w:val="auto"/>
        <w:rPr>
          <w:rFonts w:eastAsia="黑体" w:cs="Times New Roman"/>
        </w:rPr>
      </w:pPr>
      <w:r>
        <w:rPr>
          <w:rFonts w:hint="eastAsia" w:eastAsia="黑体" w:cs="Times New Roman"/>
        </w:rPr>
        <w:t>商务需求</w:t>
      </w:r>
    </w:p>
    <w:p w14:paraId="66A2EC35">
      <w:pPr>
        <w:keepNext w:val="0"/>
        <w:keepLines w:val="0"/>
        <w:pageBreakBefore w:val="0"/>
        <w:widowControl/>
        <w:kinsoku/>
        <w:wordWrap/>
        <w:overflowPunct/>
        <w:topLinePunct w:val="0"/>
        <w:autoSpaceDE/>
        <w:autoSpaceDN/>
        <w:bidi w:val="0"/>
        <w:spacing w:line="600" w:lineRule="exact"/>
        <w:ind w:firstLine="640" w:firstLineChars="200"/>
        <w:jc w:val="both"/>
        <w:textAlignment w:val="auto"/>
      </w:pPr>
      <w:r>
        <w:rPr>
          <w:rFonts w:hint="eastAsia"/>
        </w:rPr>
        <w:t>（一）实施要求</w:t>
      </w:r>
    </w:p>
    <w:p w14:paraId="134CAAE9">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pPr>
      <w:r>
        <w:rPr>
          <w:rFonts w:hint="eastAsia"/>
        </w:rPr>
        <w:t>1.实施时间：成交人应在采购合同生效后，自采购人提交订单申请不超过30个日历日内送货到采购人指定地点。</w:t>
      </w:r>
    </w:p>
    <w:p w14:paraId="7F457792">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pPr>
      <w:r>
        <w:rPr>
          <w:rFonts w:hint="eastAsia"/>
        </w:rPr>
        <w:t>2.实施地点：重庆市高新区（采购人指定地点）。</w:t>
      </w:r>
    </w:p>
    <w:p w14:paraId="27090E75">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pPr>
      <w:r>
        <w:rPr>
          <w:rFonts w:hint="eastAsia"/>
        </w:rPr>
        <w:t>3.实施方式：成交人按照采购单位的订购数量，按采购人要求将货物送到采购人指定交货地点。</w:t>
      </w:r>
    </w:p>
    <w:p w14:paraId="217C6011">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pPr>
      <w:r>
        <w:rPr>
          <w:rFonts w:hint="eastAsia"/>
        </w:rPr>
        <w:t>（二）售后服务</w:t>
      </w:r>
    </w:p>
    <w:p w14:paraId="0066F5A8">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rPr>
      </w:pPr>
      <w:r>
        <w:rPr>
          <w:rFonts w:hint="eastAsia"/>
        </w:rPr>
        <w:t>成交人负责免费包装、运输、安装、调试、培训和服务保障等。自货物验收完毕之日起，货物免费质保期1年，在免费质保期内，出现产品质量问题，采购方提出后，成交人应在2小时内响应，24小时内到达现场提供相关的维修、更换服务。</w:t>
      </w:r>
    </w:p>
    <w:p w14:paraId="75F1FD64">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pPr>
      <w:r>
        <w:rPr>
          <w:rFonts w:hint="eastAsia"/>
        </w:rPr>
        <w:t>（三）付款方式</w:t>
      </w:r>
    </w:p>
    <w:p w14:paraId="5F92D39F">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pPr>
      <w:r>
        <w:rPr>
          <w:rFonts w:hint="eastAsia"/>
        </w:rPr>
        <w:t>成交人按照采购人的订购数量供货，安装调试完毕，采购人验收合格，签字确认收货后支付合同</w:t>
      </w:r>
      <w:r>
        <w:rPr>
          <w:rFonts w:hint="eastAsia"/>
          <w:lang w:val="en-US" w:eastAsia="zh-CN"/>
        </w:rPr>
        <w:t>全部</w:t>
      </w:r>
      <w:r>
        <w:rPr>
          <w:rFonts w:hint="eastAsia"/>
        </w:rPr>
        <w:t>金额的百分之九十五，余百分之五作为质保金，质保期壹年，质保期满后支付剩下的百分之五。</w:t>
      </w:r>
    </w:p>
    <w:p w14:paraId="1ECD62FD">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pPr>
      <w:r>
        <w:rPr>
          <w:rFonts w:hint="eastAsia"/>
        </w:rPr>
        <w:t>（四）验收方式</w:t>
      </w:r>
    </w:p>
    <w:p w14:paraId="485B50C9">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pPr>
      <w:r>
        <w:rPr>
          <w:rFonts w:hint="eastAsia"/>
        </w:rPr>
        <w:t>具体组织程序、验收标准和方法，按需求方规定程序执行，成交人配合。</w:t>
      </w:r>
    </w:p>
    <w:p w14:paraId="723716CB">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pPr>
      <w:r>
        <w:rPr>
          <w:rFonts w:hint="eastAsia"/>
        </w:rPr>
        <w:t>（五）知识产权</w:t>
      </w:r>
    </w:p>
    <w:p w14:paraId="4672598A">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pPr>
      <w:r>
        <w:rPr>
          <w:rFonts w:hint="eastAsia"/>
        </w:rPr>
        <w:t>采购人在中华人民共和国境内使用报价人提供的产品</w:t>
      </w:r>
    </w:p>
    <w:p w14:paraId="2BE1DD46">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pPr>
      <w:r>
        <w:rPr>
          <w:rFonts w:hint="eastAsia"/>
        </w:rPr>
        <w:t>及服务时免受第三方提出的侵犯其专利权及知识产权的起诉。如果第三方提出侵权指控，成交人应承担由此而引起的一切法律责任和费用。</w:t>
      </w:r>
    </w:p>
    <w:p w14:paraId="12F28D9D">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pPr>
      <w:r>
        <w:rPr>
          <w:rFonts w:hint="eastAsia"/>
        </w:rPr>
        <w:t>（六）其他</w:t>
      </w:r>
    </w:p>
    <w:p w14:paraId="7E2F88F0">
      <w:pPr>
        <w:adjustRightInd w:val="0"/>
        <w:snapToGrid w:val="0"/>
        <w:spacing w:line="480" w:lineRule="exact"/>
        <w:ind w:firstLine="640" w:firstLineChars="200"/>
      </w:pPr>
      <w:r>
        <w:rPr>
          <w:rFonts w:hint="eastAsia"/>
        </w:rPr>
        <w:t>无</w:t>
      </w:r>
    </w:p>
    <w:p w14:paraId="00A55547">
      <w:pPr>
        <w:adjustRightInd w:val="0"/>
        <w:snapToGrid w:val="0"/>
        <w:spacing w:line="480" w:lineRule="exact"/>
        <w:ind w:firstLine="640" w:firstLineChars="200"/>
        <w:sectPr>
          <w:headerReference r:id="rId3" w:type="default"/>
          <w:pgSz w:w="11906" w:h="16838"/>
          <w:pgMar w:top="2098" w:right="1474" w:bottom="1985" w:left="1588" w:header="851" w:footer="992" w:gutter="0"/>
          <w:pgNumType w:fmt="numberInDash" w:start="1"/>
          <w:cols w:space="425" w:num="1"/>
          <w:docGrid w:linePitch="312" w:charSpace="0"/>
        </w:sectPr>
      </w:pPr>
    </w:p>
    <w:p w14:paraId="3CF34EE3">
      <w:pPr>
        <w:jc w:val="left"/>
        <w:rPr>
          <w:rFonts w:hint="default" w:ascii="Times New Roman" w:hAnsi="Times New Roman" w:eastAsia="方正仿宋_GBK" w:cs="Times New Roman"/>
          <w:spacing w:val="-2"/>
          <w:kern w:val="2"/>
          <w:sz w:val="32"/>
          <w:szCs w:val="32"/>
          <w:lang w:val="en-US" w:eastAsia="zh-CN" w:bidi="ar-SA"/>
          <w14:ligatures w14:val="standardContextual"/>
        </w:rPr>
      </w:pPr>
      <w:r>
        <w:rPr>
          <w:rFonts w:hint="eastAsia" w:ascii="Times New Roman" w:hAnsi="Times New Roman" w:eastAsia="方正仿宋_GBK" w:cs="Times New Roman"/>
          <w:spacing w:val="-2"/>
          <w:kern w:val="2"/>
          <w:sz w:val="32"/>
          <w:szCs w:val="32"/>
          <w:lang w:val="en-US" w:eastAsia="zh-CN" w:bidi="ar-SA"/>
          <w14:ligatures w14:val="standardContextual"/>
        </w:rPr>
        <w:t>附件2</w:t>
      </w:r>
    </w:p>
    <w:p w14:paraId="524EFF10">
      <w:pPr>
        <w:spacing w:before="120" w:beforeLines="50" w:after="120" w:afterLines="50" w:line="560" w:lineRule="exact"/>
        <w:jc w:val="center"/>
        <w:rPr>
          <w:rFonts w:ascii="Times New Roman" w:hAnsi="Times New Roman" w:eastAsia="楷体_GB2312" w:cs="方正仿宋_GBK"/>
          <w:bCs/>
          <w:sz w:val="28"/>
          <w:szCs w:val="28"/>
          <w14:ligatures w14:val="none"/>
        </w:rPr>
      </w:pPr>
      <w:r>
        <w:rPr>
          <w:rFonts w:hint="eastAsia" w:ascii="黑体" w:hAnsi="黑体" w:eastAsia="黑体" w:cs="黑体"/>
          <w:bCs/>
          <w:sz w:val="36"/>
          <w:szCs w:val="21"/>
          <w14:ligatures w14:val="none"/>
        </w:rPr>
        <w:t>法定代表人资格证明书</w:t>
      </w:r>
    </w:p>
    <w:p w14:paraId="31EF234F">
      <w:pPr>
        <w:spacing w:before="480" w:beforeLines="200" w:after="0" w:line="240" w:lineRule="auto"/>
        <w:ind w:firstLine="560" w:firstLineChars="200"/>
        <w:jc w:val="both"/>
        <w:rPr>
          <w:rFonts w:ascii="Times New Roman" w:hAnsi="Times New Roman" w:eastAsia="方正仿宋_GBK" w:cs="方正仿宋_GBK"/>
          <w:bCs/>
          <w:sz w:val="28"/>
          <w:szCs w:val="28"/>
          <w14:ligatures w14:val="none"/>
        </w:rPr>
      </w:pPr>
      <w:r>
        <w:rPr>
          <w:rFonts w:hint="eastAsia" w:ascii="Times New Roman" w:hAnsi="Times New Roman" w:eastAsia="方正仿宋_GBK" w:cs="方正仿宋_GBK"/>
          <w:bCs/>
          <w:sz w:val="28"/>
          <w:szCs w:val="28"/>
          <w:u w:val="single"/>
          <w14:ligatures w14:val="none"/>
        </w:rPr>
        <w:t>（法定代表人姓名）</w:t>
      </w:r>
      <w:r>
        <w:rPr>
          <w:rFonts w:hint="eastAsia" w:ascii="Times New Roman" w:hAnsi="Times New Roman" w:eastAsia="方正仿宋_GBK" w:cs="方正仿宋_GBK"/>
          <w:bCs/>
          <w:sz w:val="28"/>
          <w:szCs w:val="28"/>
          <w14:ligatures w14:val="none"/>
        </w:rPr>
        <w:t>系</w:t>
      </w:r>
      <w:r>
        <w:rPr>
          <w:rFonts w:hint="eastAsia" w:ascii="Times New Roman" w:hAnsi="Times New Roman" w:eastAsia="方正仿宋_GBK" w:cs="方正仿宋_GBK"/>
          <w:bCs/>
          <w:sz w:val="28"/>
          <w:szCs w:val="28"/>
          <w:u w:val="single"/>
          <w14:ligatures w14:val="none"/>
        </w:rPr>
        <w:t>（</w:t>
      </w:r>
      <w:r>
        <w:rPr>
          <w:rFonts w:hint="eastAsia" w:ascii="Times New Roman" w:hAnsi="Times New Roman" w:eastAsia="方正仿宋_GBK" w:cs="方正仿宋_GBK"/>
          <w:bCs/>
          <w:sz w:val="28"/>
          <w:szCs w:val="28"/>
          <w:u w:val="single"/>
          <w:lang w:val="en-US" w:eastAsia="zh-CN"/>
          <w14:ligatures w14:val="none"/>
        </w:rPr>
        <w:t>报价</w:t>
      </w:r>
      <w:r>
        <w:rPr>
          <w:rFonts w:hint="eastAsia" w:ascii="Times New Roman" w:hAnsi="Times New Roman" w:eastAsia="方正仿宋_GBK" w:cs="方正仿宋_GBK"/>
          <w:bCs/>
          <w:sz w:val="28"/>
          <w:szCs w:val="28"/>
          <w:u w:val="single"/>
          <w14:ligatures w14:val="none"/>
        </w:rPr>
        <w:t>供应商全称）</w:t>
      </w:r>
      <w:r>
        <w:rPr>
          <w:rFonts w:hint="eastAsia" w:ascii="Times New Roman" w:hAnsi="Times New Roman" w:eastAsia="方正仿宋_GBK" w:cs="方正仿宋_GBK"/>
          <w:bCs/>
          <w:sz w:val="28"/>
          <w:szCs w:val="28"/>
          <w14:ligatures w14:val="none"/>
        </w:rPr>
        <w:t>的法定代表人。</w:t>
      </w:r>
    </w:p>
    <w:p w14:paraId="2EA6A648">
      <w:pPr>
        <w:spacing w:after="0" w:line="240" w:lineRule="auto"/>
        <w:ind w:firstLine="560" w:firstLineChars="200"/>
        <w:jc w:val="both"/>
        <w:rPr>
          <w:rFonts w:ascii="Times New Roman" w:hAnsi="Times New Roman" w:eastAsia="方正仿宋_GBK" w:cs="方正仿宋_GBK"/>
          <w:bCs/>
          <w:sz w:val="28"/>
          <w:szCs w:val="28"/>
          <w14:ligatures w14:val="none"/>
        </w:rPr>
      </w:pPr>
    </w:p>
    <w:p w14:paraId="76B386BD">
      <w:pPr>
        <w:spacing w:after="0" w:line="240" w:lineRule="auto"/>
        <w:ind w:firstLine="560" w:firstLineChars="200"/>
        <w:jc w:val="both"/>
        <w:rPr>
          <w:rFonts w:ascii="Times New Roman" w:hAnsi="Times New Roman" w:eastAsia="方正仿宋_GBK" w:cs="方正仿宋_GBK"/>
          <w:bCs/>
          <w:sz w:val="28"/>
          <w:szCs w:val="28"/>
          <w14:ligatures w14:val="none"/>
        </w:rPr>
      </w:pPr>
      <w:r>
        <w:rPr>
          <w:rFonts w:hint="eastAsia" w:ascii="Times New Roman" w:hAnsi="Times New Roman" w:eastAsia="方正仿宋_GBK" w:cs="方正仿宋_GBK"/>
          <w:bCs/>
          <w:sz w:val="28"/>
          <w:szCs w:val="28"/>
          <w14:ligatures w14:val="none"/>
        </w:rPr>
        <w:t>特此证明</w:t>
      </w:r>
    </w:p>
    <w:p w14:paraId="099DEA3D">
      <w:pPr>
        <w:spacing w:after="0" w:line="240" w:lineRule="auto"/>
        <w:ind w:firstLine="560" w:firstLineChars="200"/>
        <w:jc w:val="both"/>
        <w:rPr>
          <w:rFonts w:ascii="Times New Roman" w:hAnsi="Times New Roman" w:eastAsia="方正仿宋_GBK" w:cs="方正仿宋_GBK"/>
          <w:bCs/>
          <w:sz w:val="28"/>
          <w:szCs w:val="28"/>
          <w14:ligatures w14:val="none"/>
        </w:rPr>
      </w:pPr>
      <w:r>
        <w:rPr>
          <w:rFonts w:ascii="Times New Roman" w:hAnsi="Times New Roman" w:eastAsia="方正仿宋_GBK" w:cs="方正仿宋_GBK"/>
          <w:bCs/>
          <w:sz w:val="28"/>
          <w:szCs w:val="28"/>
          <w14:ligatures w14:val="none"/>
        </w:rPr>
        <mc:AlternateContent>
          <mc:Choice Requires="wps">
            <w:drawing>
              <wp:anchor distT="0" distB="0" distL="114300" distR="114300" simplePos="0" relativeHeight="251660288" behindDoc="0" locked="0" layoutInCell="1" allowOverlap="1">
                <wp:simplePos x="0" y="0"/>
                <wp:positionH relativeFrom="column">
                  <wp:posOffset>2899410</wp:posOffset>
                </wp:positionH>
                <wp:positionV relativeFrom="paragraph">
                  <wp:posOffset>60325</wp:posOffset>
                </wp:positionV>
                <wp:extent cx="2181860" cy="1125855"/>
                <wp:effectExtent l="4445" t="4445" r="23495" b="1270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181860" cy="1125855"/>
                        </a:xfrm>
                        <a:prstGeom prst="rect">
                          <a:avLst/>
                        </a:prstGeom>
                        <a:solidFill>
                          <a:srgbClr val="FFFFFF"/>
                        </a:solidFill>
                        <a:ln w="9525">
                          <a:solidFill>
                            <a:srgbClr val="000000"/>
                          </a:solidFill>
                          <a:prstDash val="dash"/>
                          <a:miter lim="800000"/>
                        </a:ln>
                      </wps:spPr>
                      <wps:txbx>
                        <w:txbxContent>
                          <w:p w14:paraId="2A6D8D12">
                            <w:pPr>
                              <w:spacing w:after="0" w:line="240" w:lineRule="auto"/>
                              <w:jc w:val="center"/>
                              <w:rPr>
                                <w:rFonts w:ascii="宋体" w:hAnsi="Times New Roman" w:eastAsia="方正仿宋_GBK" w:cs="方正仿宋_GBK"/>
                                <w:sz w:val="32"/>
                                <w:szCs w:val="32"/>
                                <w14:ligatures w14:val="none"/>
                              </w:rPr>
                            </w:pPr>
                          </w:p>
                          <w:p w14:paraId="5610C512">
                            <w:pPr>
                              <w:spacing w:after="0" w:line="240" w:lineRule="auto"/>
                              <w:jc w:val="center"/>
                              <w:rPr>
                                <w:rFonts w:ascii="宋体" w:hAnsi="宋体" w:eastAsia="方正仿宋_GBK" w:cs="方正仿宋_GBK"/>
                                <w:sz w:val="28"/>
                                <w:szCs w:val="28"/>
                                <w14:ligatures w14:val="none"/>
                              </w:rPr>
                            </w:pPr>
                            <w:r>
                              <w:rPr>
                                <w:rFonts w:hint="eastAsia" w:ascii="宋体" w:hAnsi="宋体" w:eastAsia="方正仿宋_GBK" w:cs="方正仿宋_GBK"/>
                                <w:sz w:val="28"/>
                                <w:szCs w:val="28"/>
                                <w14:ligatures w14:val="none"/>
                              </w:rPr>
                              <w:t>法定代表人身份证复印件</w:t>
                            </w:r>
                          </w:p>
                          <w:p w14:paraId="450B0703">
                            <w:pPr>
                              <w:spacing w:after="0" w:line="240" w:lineRule="auto"/>
                              <w:jc w:val="center"/>
                              <w:rPr>
                                <w:rFonts w:ascii="Times New Roman" w:hAnsi="Times New Roman" w:eastAsia="方正仿宋_GBK" w:cs="方正仿宋_GBK"/>
                                <w:sz w:val="28"/>
                                <w:szCs w:val="28"/>
                                <w14:ligatures w14:val="none"/>
                              </w:rPr>
                            </w:pPr>
                            <w:r>
                              <w:rPr>
                                <w:rFonts w:hint="eastAsia" w:ascii="宋体" w:hAnsi="宋体" w:eastAsia="方正仿宋_GBK" w:cs="方正仿宋_GBK"/>
                                <w:sz w:val="28"/>
                                <w:szCs w:val="28"/>
                                <w14:ligatures w14:val="none"/>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3pt;margin-top:4.75pt;height:88.65pt;width:171.8pt;z-index:251660288;v-text-anchor:middle;mso-width-relative:page;mso-height-relative:page;" fillcolor="#FFFFFF" filled="t" stroked="t" coordsize="21600,21600" o:gfxdata="UEsDBAoAAAAAAIdO4kAAAAAAAAAAAAAAAAAEAAAAZHJzL1BLAwQUAAAACACHTuJAwVUwJdUAAAAJ&#10;AQAADwAAAGRycy9kb3ducmV2LnhtbE2Py07DMBBF90j8gzWV2FE7FbXcNE4XoLJEIvABTjwkUf2I&#10;YvdBvp5hBcvRPbr3THW4eccuOKcxBg3FWgDD0EU7hl7D58fxUQFL2QRrXAyo4RsTHOr7u8qUNl7D&#10;O16a3DMqCak0Goacp5Lz1A3oTVrHCQNlX3H2JtM599zO5krl3vGNEJJ7MwZaGMyEzwN2p+bsNbzt&#10;FPbLS+rE6dj413ZxaZGF1g+rQuyBZbzlPxh+9UkdanJq4znYxJyGp62UhGrYbYFRroTYAGsJVFIB&#10;ryv+/4P6B1BLAwQUAAAACACHTuJACMMqDU8CAACiBAAADgAAAGRycy9lMm9Eb2MueG1srVTNbtsw&#10;DL4P2DsIuq+O06ZLjTpF16DDgO4H6PYAiizHwmRRo5TY3QOsb7DTLrvvufIco2S3y7oN6GE+CKJI&#10;fiQ/kj4961vDtgq9Blvy/GDCmbISKm3XJf/w/vLZnDMfhK2EAatKfqM8P1s8fXLauUJNoQFTKWQE&#10;Yn3RuZI3Ibgiy7xsVCv8AThlSVkDtiKQiOusQtERemuy6WRynHWAlUOQynt6XQ5KPiLiYwChrrVU&#10;S5CbVtkwoKIyIlBJvtHO80XKtq6VDG/r2qvATMmp0pBOCkL3VTyzxako1ihco+WYgnhMCg9qaoW2&#10;FPQeaimCYBvUf0C1WiJ4qMOBhDYbCkmMUBX55AE3141wKtVCVHt3T7r/f7DyzfYdMl2V/JAzK1pq&#10;+O7r7e7bj933L+ww0tM5X5DVtSO70L+AnoYmlerdFciPnlm4aIRdq3NE6BolKkovj57ZnuuA4yPI&#10;qnsNFcURmwAJqK+xjdwRG4zQqTU3961RfWCSHqf5PJ8fk0qSLs+ns/lslmKI4s7doQ8vFbQsXkqO&#10;1PsEL7ZXPsR0RHFnEqN5MLq61MYkAderC4NsK2hOLtM3ov9mZizrSn4ym84GBv4JMUnf3yBiCkvh&#10;myFURbdoJYpWB1oro9uSz/edjR2JjNwNLIZ+1Y+NWUF1Q5QiDINNa02XBvAzZx0Ndcn9p41AxZl5&#10;ZaktJ/nRUdyCJBzNnk9JwH3Nal8jrCSoksuAnA3CRRh2Z+NQrxuKNYyChXNqZq0TzbHrQ15j5jS6&#10;if1xzeJu7MvJ6tevZfE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wVUwJdUAAAAJAQAADwAAAAAA&#10;AAABACAAAAAiAAAAZHJzL2Rvd25yZXYueG1sUEsBAhQAFAAAAAgAh07iQAjDKg1PAgAAogQAAA4A&#10;AAAAAAAAAQAgAAAAJAEAAGRycy9lMm9Eb2MueG1sUEsFBgAAAAAGAAYAWQEAAOUFAAAAAA==&#10;">
                <v:fill on="t" focussize="0,0"/>
                <v:stroke color="#000000" miterlimit="8" joinstyle="miter" dashstyle="dash"/>
                <v:imagedata o:title=""/>
                <o:lock v:ext="edit" aspectratio="f"/>
                <v:textbox>
                  <w:txbxContent>
                    <w:p w14:paraId="2A6D8D12">
                      <w:pPr>
                        <w:spacing w:after="0" w:line="240" w:lineRule="auto"/>
                        <w:jc w:val="center"/>
                        <w:rPr>
                          <w:rFonts w:ascii="宋体" w:hAnsi="Times New Roman" w:eastAsia="方正仿宋_GBK" w:cs="方正仿宋_GBK"/>
                          <w:sz w:val="32"/>
                          <w:szCs w:val="32"/>
                          <w14:ligatures w14:val="none"/>
                        </w:rPr>
                      </w:pPr>
                    </w:p>
                    <w:p w14:paraId="5610C512">
                      <w:pPr>
                        <w:spacing w:after="0" w:line="240" w:lineRule="auto"/>
                        <w:jc w:val="center"/>
                        <w:rPr>
                          <w:rFonts w:ascii="宋体" w:hAnsi="宋体" w:eastAsia="方正仿宋_GBK" w:cs="方正仿宋_GBK"/>
                          <w:sz w:val="28"/>
                          <w:szCs w:val="28"/>
                          <w14:ligatures w14:val="none"/>
                        </w:rPr>
                      </w:pPr>
                      <w:r>
                        <w:rPr>
                          <w:rFonts w:hint="eastAsia" w:ascii="宋体" w:hAnsi="宋体" w:eastAsia="方正仿宋_GBK" w:cs="方正仿宋_GBK"/>
                          <w:sz w:val="28"/>
                          <w:szCs w:val="28"/>
                          <w14:ligatures w14:val="none"/>
                        </w:rPr>
                        <w:t>法定代表人身份证复印件</w:t>
                      </w:r>
                    </w:p>
                    <w:p w14:paraId="450B0703">
                      <w:pPr>
                        <w:spacing w:after="0" w:line="240" w:lineRule="auto"/>
                        <w:jc w:val="center"/>
                        <w:rPr>
                          <w:rFonts w:ascii="Times New Roman" w:hAnsi="Times New Roman" w:eastAsia="方正仿宋_GBK" w:cs="方正仿宋_GBK"/>
                          <w:sz w:val="28"/>
                          <w:szCs w:val="28"/>
                          <w14:ligatures w14:val="none"/>
                        </w:rPr>
                      </w:pPr>
                      <w:r>
                        <w:rPr>
                          <w:rFonts w:hint="eastAsia" w:ascii="宋体" w:hAnsi="宋体" w:eastAsia="方正仿宋_GBK" w:cs="方正仿宋_GBK"/>
                          <w:sz w:val="28"/>
                          <w:szCs w:val="28"/>
                          <w14:ligatures w14:val="none"/>
                        </w:rPr>
                        <w:t>（反面）</w:t>
                      </w:r>
                    </w:p>
                  </w:txbxContent>
                </v:textbox>
              </v:shape>
            </w:pict>
          </mc:Fallback>
        </mc:AlternateContent>
      </w:r>
      <w:r>
        <w:rPr>
          <w:rFonts w:ascii="Times New Roman" w:hAnsi="Times New Roman" w:eastAsia="方正仿宋_GBK" w:cs="方正仿宋_GBK"/>
          <w:bCs/>
          <w:sz w:val="32"/>
          <w:szCs w:val="32"/>
          <w14:ligatures w14:val="none"/>
        </w:rP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71755</wp:posOffset>
                </wp:positionV>
                <wp:extent cx="2240915" cy="1125855"/>
                <wp:effectExtent l="4445" t="4445" r="21590" b="1270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14:paraId="234D5C51">
                            <w:pPr>
                              <w:spacing w:after="0" w:line="240" w:lineRule="auto"/>
                              <w:jc w:val="center"/>
                              <w:rPr>
                                <w:rFonts w:ascii="宋体" w:hAnsi="Times New Roman" w:eastAsia="方正仿宋_GBK" w:cs="方正仿宋_GBK"/>
                                <w:sz w:val="32"/>
                                <w:szCs w:val="32"/>
                                <w14:ligatures w14:val="none"/>
                              </w:rPr>
                            </w:pPr>
                          </w:p>
                          <w:p w14:paraId="00753318">
                            <w:pPr>
                              <w:spacing w:after="0" w:line="240" w:lineRule="auto"/>
                              <w:jc w:val="center"/>
                              <w:rPr>
                                <w:rFonts w:ascii="宋体" w:hAnsi="宋体" w:eastAsia="方正仿宋_GBK" w:cs="方正仿宋_GBK"/>
                                <w:sz w:val="28"/>
                                <w:szCs w:val="28"/>
                                <w14:ligatures w14:val="none"/>
                              </w:rPr>
                            </w:pPr>
                            <w:r>
                              <w:rPr>
                                <w:rFonts w:hint="eastAsia" w:ascii="宋体" w:hAnsi="宋体" w:eastAsia="方正仿宋_GBK" w:cs="方正仿宋_GBK"/>
                                <w:sz w:val="28"/>
                                <w:szCs w:val="28"/>
                                <w14:ligatures w14:val="none"/>
                              </w:rPr>
                              <w:t>法定代表人身份证复印件</w:t>
                            </w:r>
                          </w:p>
                          <w:p w14:paraId="7EAB6C94">
                            <w:pPr>
                              <w:spacing w:after="0" w:line="240" w:lineRule="auto"/>
                              <w:jc w:val="center"/>
                              <w:rPr>
                                <w:rFonts w:ascii="Times New Roman" w:hAnsi="Times New Roman" w:eastAsia="方正仿宋_GBK" w:cs="方正仿宋_GBK"/>
                                <w:sz w:val="28"/>
                                <w:szCs w:val="28"/>
                                <w14:ligatures w14:val="none"/>
                              </w:rPr>
                            </w:pPr>
                            <w:r>
                              <w:rPr>
                                <w:rFonts w:hint="eastAsia" w:ascii="宋体" w:hAnsi="宋体" w:eastAsia="方正仿宋_GBK" w:cs="方正仿宋_GBK"/>
                                <w:sz w:val="28"/>
                                <w:szCs w:val="28"/>
                                <w14:ligatures w14:val="none"/>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55pt;margin-top:5.65pt;height:88.65pt;width:176.45pt;z-index:251659264;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DOKtDWTwIAAKIEAAAOAAAAZHJzL2Uyb0RvYy54bWytVM1u1DAQ&#10;viPxDpbvNJtoA23UbFV2tQip/EiFB/A6zsbC9hjbu0l5AHgDTly481z7HIydtCwFpB7IwfJ4Zr6Z&#10;+WYm5xeDVmQvnJdgapqfzCgRhkMjzbam79+tn5xS4gMzDVNgRE1vhKcXi8ePzntbiQI6UI1wBEGM&#10;r3pb0y4EW2WZ553QzJ+AFQaVLTjNAopumzWO9YiuVVbMZk+zHlxjHXDhPb6uRiWdEN1DAKFtJRcr&#10;4DstTBhRnVAsYEm+k9bTRcq2bQUPb9rWi0BUTbHSkE4MgvdNPLPFOau2jtlO8ikF9pAU7tWkmTQY&#10;9A5qxQIjOyf/gNKSO/DQhhMOOhsLSYxgFfnsHjfXHbMi1YJUe3tHuv9/sPz1/q0jsqnpnBLDNDb8&#10;8PXL4duPw/fPZB7p6a2v0Oraol0YnsOAQ5NK9fYK+AdPDCw7Zrbi0jnoO8EaTC+PntmR64jjI8im&#10;fwUNxmG7AAloaJ2O3CEbBNGxNTd3rRFDIBwfi2I+O8tLSjjq8rwoT8syxWDVrbt1PrwQoEm81NRh&#10;7xM821/5ENNh1a1JjOZByWYtlUqC226WypE9wzlZp29C/81MGdLX9KwsypGBf0LM0vc3iJjCivlu&#10;DNXgLVqxSsuAa6WkrunpsbMyE5GRu5HFMGyGqTEbaG6QUgfjYONa46UD94mSHoe6pv7jjjlBiXpp&#10;sC1n+XwetyAJ8/JZgYI71myONcxwhKopD46SUViGcXd21slth7HGUTBwic1sZaI5dn3Ma8ocRzex&#10;P61Z3I1jOVn9+rUs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29StB1AAAAAkBAAAPAAAAAAAA&#10;AAEAIAAAACIAAABkcnMvZG93bnJldi54bWxQSwECFAAUAAAACACHTuJAzirQ1k8CAACiBAAADgAA&#10;AAAAAAABACAAAAAjAQAAZHJzL2Uyb0RvYy54bWxQSwUGAAAAAAYABgBZAQAA5AUAAAAA&#10;">
                <v:fill on="t" focussize="0,0"/>
                <v:stroke color="#000000" miterlimit="8" joinstyle="miter" dashstyle="dash"/>
                <v:imagedata o:title=""/>
                <o:lock v:ext="edit" aspectratio="f"/>
                <v:textbox>
                  <w:txbxContent>
                    <w:p w14:paraId="234D5C51">
                      <w:pPr>
                        <w:spacing w:after="0" w:line="240" w:lineRule="auto"/>
                        <w:jc w:val="center"/>
                        <w:rPr>
                          <w:rFonts w:ascii="宋体" w:hAnsi="Times New Roman" w:eastAsia="方正仿宋_GBK" w:cs="方正仿宋_GBK"/>
                          <w:sz w:val="32"/>
                          <w:szCs w:val="32"/>
                          <w14:ligatures w14:val="none"/>
                        </w:rPr>
                      </w:pPr>
                    </w:p>
                    <w:p w14:paraId="00753318">
                      <w:pPr>
                        <w:spacing w:after="0" w:line="240" w:lineRule="auto"/>
                        <w:jc w:val="center"/>
                        <w:rPr>
                          <w:rFonts w:ascii="宋体" w:hAnsi="宋体" w:eastAsia="方正仿宋_GBK" w:cs="方正仿宋_GBK"/>
                          <w:sz w:val="28"/>
                          <w:szCs w:val="28"/>
                          <w14:ligatures w14:val="none"/>
                        </w:rPr>
                      </w:pPr>
                      <w:r>
                        <w:rPr>
                          <w:rFonts w:hint="eastAsia" w:ascii="宋体" w:hAnsi="宋体" w:eastAsia="方正仿宋_GBK" w:cs="方正仿宋_GBK"/>
                          <w:sz w:val="28"/>
                          <w:szCs w:val="28"/>
                          <w14:ligatures w14:val="none"/>
                        </w:rPr>
                        <w:t>法定代表人身份证复印件</w:t>
                      </w:r>
                    </w:p>
                    <w:p w14:paraId="7EAB6C94">
                      <w:pPr>
                        <w:spacing w:after="0" w:line="240" w:lineRule="auto"/>
                        <w:jc w:val="center"/>
                        <w:rPr>
                          <w:rFonts w:ascii="Times New Roman" w:hAnsi="Times New Roman" w:eastAsia="方正仿宋_GBK" w:cs="方正仿宋_GBK"/>
                          <w:sz w:val="28"/>
                          <w:szCs w:val="28"/>
                          <w14:ligatures w14:val="none"/>
                        </w:rPr>
                      </w:pPr>
                      <w:r>
                        <w:rPr>
                          <w:rFonts w:hint="eastAsia" w:ascii="宋体" w:hAnsi="宋体" w:eastAsia="方正仿宋_GBK" w:cs="方正仿宋_GBK"/>
                          <w:sz w:val="28"/>
                          <w:szCs w:val="28"/>
                          <w14:ligatures w14:val="none"/>
                        </w:rPr>
                        <w:t>（正面）</w:t>
                      </w:r>
                    </w:p>
                  </w:txbxContent>
                </v:textbox>
              </v:shape>
            </w:pict>
          </mc:Fallback>
        </mc:AlternateContent>
      </w:r>
    </w:p>
    <w:p w14:paraId="32A5F523">
      <w:pPr>
        <w:spacing w:after="0" w:line="240" w:lineRule="auto"/>
        <w:jc w:val="both"/>
        <w:rPr>
          <w:rFonts w:ascii="Times New Roman" w:hAnsi="Times New Roman" w:eastAsia="方正仿宋_GBK" w:cs="方正仿宋_GBK"/>
          <w:bCs/>
          <w:sz w:val="28"/>
          <w:szCs w:val="28"/>
          <w14:ligatures w14:val="none"/>
        </w:rPr>
      </w:pPr>
    </w:p>
    <w:p w14:paraId="69B125AD">
      <w:pPr>
        <w:spacing w:after="0" w:line="240" w:lineRule="auto"/>
        <w:jc w:val="both"/>
        <w:rPr>
          <w:rFonts w:ascii="Times New Roman" w:hAnsi="Times New Roman" w:eastAsia="方正仿宋_GBK" w:cs="方正仿宋_GBK"/>
          <w:bCs/>
          <w:sz w:val="28"/>
          <w:szCs w:val="28"/>
          <w14:ligatures w14:val="none"/>
        </w:rPr>
      </w:pPr>
    </w:p>
    <w:p w14:paraId="18C2165C">
      <w:pPr>
        <w:spacing w:after="0" w:line="240" w:lineRule="auto"/>
        <w:jc w:val="both"/>
        <w:rPr>
          <w:rFonts w:ascii="Times New Roman" w:hAnsi="Times New Roman" w:eastAsia="方正仿宋_GBK" w:cs="方正仿宋_GBK"/>
          <w:bCs/>
          <w:sz w:val="28"/>
          <w:szCs w:val="28"/>
          <w14:ligatures w14:val="none"/>
        </w:rPr>
      </w:pPr>
    </w:p>
    <w:p w14:paraId="327FE151">
      <w:pPr>
        <w:spacing w:after="0" w:line="240" w:lineRule="auto"/>
        <w:jc w:val="both"/>
        <w:rPr>
          <w:rFonts w:ascii="Times New Roman" w:hAnsi="Times New Roman" w:eastAsia="方正仿宋_GBK" w:cs="方正仿宋_GBK"/>
          <w:bCs/>
          <w:sz w:val="28"/>
          <w:szCs w:val="28"/>
          <w14:ligatures w14:val="none"/>
        </w:rPr>
      </w:pPr>
    </w:p>
    <w:p w14:paraId="07E24A58">
      <w:pPr>
        <w:spacing w:after="0" w:line="240" w:lineRule="auto"/>
        <w:jc w:val="both"/>
        <w:rPr>
          <w:rFonts w:ascii="Times New Roman" w:hAnsi="Times New Roman" w:eastAsia="方正仿宋_GBK" w:cs="方正仿宋_GBK"/>
          <w:bCs/>
          <w:sz w:val="28"/>
          <w:szCs w:val="28"/>
          <w14:ligatures w14:val="none"/>
        </w:rPr>
      </w:pPr>
    </w:p>
    <w:p w14:paraId="391CD4C3">
      <w:pPr>
        <w:spacing w:after="0" w:line="240" w:lineRule="auto"/>
        <w:jc w:val="both"/>
        <w:rPr>
          <w:rFonts w:ascii="Times New Roman" w:hAnsi="Times New Roman" w:eastAsia="方正仿宋_GBK" w:cs="方正仿宋_GBK"/>
          <w:bCs/>
          <w:sz w:val="28"/>
          <w:szCs w:val="28"/>
          <w14:ligatures w14:val="none"/>
        </w:rPr>
      </w:pPr>
    </w:p>
    <w:p w14:paraId="67D90E15">
      <w:pPr>
        <w:spacing w:after="0" w:line="240" w:lineRule="auto"/>
        <w:ind w:firstLine="560" w:firstLineChars="200"/>
        <w:jc w:val="both"/>
        <w:rPr>
          <w:rFonts w:ascii="Times New Roman" w:hAnsi="Times New Roman" w:eastAsia="方正仿宋_GBK" w:cs="方正仿宋_GBK"/>
          <w:bCs/>
          <w:sz w:val="28"/>
          <w:szCs w:val="28"/>
          <w14:ligatures w14:val="none"/>
        </w:rPr>
      </w:pPr>
      <w:r>
        <w:rPr>
          <w:rFonts w:hint="eastAsia" w:ascii="Times New Roman" w:hAnsi="Times New Roman" w:eastAsia="方正仿宋_GBK" w:cs="方正仿宋_GBK"/>
          <w:bCs/>
          <w:sz w:val="28"/>
          <w:szCs w:val="28"/>
          <w14:ligatures w14:val="none"/>
        </w:rPr>
        <w:t>身份证关键信息应当清晰可辨，否则视为无效</w:t>
      </w:r>
      <w:r>
        <w:rPr>
          <w:rFonts w:hint="eastAsia" w:ascii="Times New Roman" w:hAnsi="Times New Roman" w:eastAsia="方正仿宋_GBK" w:cs="方正仿宋_GBK"/>
          <w:bCs/>
          <w:sz w:val="28"/>
          <w:szCs w:val="28"/>
          <w:lang w:val="en-US" w:eastAsia="zh-CN"/>
          <w14:ligatures w14:val="none"/>
        </w:rPr>
        <w:t>报价</w:t>
      </w:r>
      <w:r>
        <w:rPr>
          <w:rFonts w:hint="eastAsia" w:ascii="Times New Roman" w:hAnsi="Times New Roman" w:eastAsia="方正仿宋_GBK" w:cs="方正仿宋_GBK"/>
          <w:bCs/>
          <w:sz w:val="28"/>
          <w:szCs w:val="28"/>
          <w14:ligatures w14:val="none"/>
        </w:rPr>
        <w:t>。</w:t>
      </w:r>
    </w:p>
    <w:p w14:paraId="5058BFF3">
      <w:pPr>
        <w:spacing w:after="0" w:line="240" w:lineRule="auto"/>
        <w:ind w:firstLine="4900" w:firstLineChars="1750"/>
        <w:jc w:val="both"/>
        <w:rPr>
          <w:rFonts w:ascii="Times New Roman" w:hAnsi="Times New Roman" w:eastAsia="方正仿宋_GBK" w:cs="方正仿宋_GBK"/>
          <w:bCs/>
          <w:sz w:val="28"/>
          <w:szCs w:val="28"/>
          <w14:ligatures w14:val="none"/>
        </w:rPr>
      </w:pPr>
    </w:p>
    <w:p w14:paraId="13131C42">
      <w:pPr>
        <w:spacing w:after="0" w:line="240" w:lineRule="auto"/>
        <w:ind w:firstLine="4900" w:firstLineChars="1750"/>
        <w:jc w:val="both"/>
        <w:rPr>
          <w:rFonts w:ascii="Times New Roman" w:hAnsi="Times New Roman" w:eastAsia="方正仿宋_GBK" w:cs="方正仿宋_GBK"/>
          <w:bCs/>
          <w:sz w:val="28"/>
          <w:szCs w:val="28"/>
          <w14:ligatures w14:val="none"/>
        </w:rPr>
      </w:pPr>
    </w:p>
    <w:p w14:paraId="6DC7AF6E">
      <w:pPr>
        <w:spacing w:after="0" w:line="240" w:lineRule="auto"/>
        <w:jc w:val="both"/>
        <w:rPr>
          <w:rFonts w:ascii="Times New Roman" w:hAnsi="Times New Roman" w:eastAsia="方正仿宋_GBK" w:cs="方正仿宋_GBK"/>
          <w:bCs/>
          <w:sz w:val="28"/>
          <w:szCs w:val="28"/>
          <w14:ligatures w14:val="none"/>
        </w:rPr>
      </w:pPr>
    </w:p>
    <w:p w14:paraId="357843A2">
      <w:pPr>
        <w:spacing w:after="0" w:line="240" w:lineRule="auto"/>
        <w:ind w:firstLine="560" w:firstLineChars="200"/>
        <w:jc w:val="center"/>
        <w:rPr>
          <w:rFonts w:ascii="Times New Roman" w:hAnsi="Times New Roman" w:eastAsia="方正仿宋_GBK" w:cs="方正仿宋_GBK"/>
          <w:bCs/>
          <w:sz w:val="28"/>
          <w:szCs w:val="28"/>
          <w14:ligatures w14:val="none"/>
        </w:rPr>
      </w:pPr>
      <w:r>
        <w:rPr>
          <w:rFonts w:ascii="Times New Roman" w:hAnsi="Times New Roman" w:eastAsia="方正仿宋_GBK" w:cs="方正仿宋_GBK"/>
          <w:bCs/>
          <w:sz w:val="28"/>
          <w:szCs w:val="28"/>
          <w14:ligatures w14:val="none"/>
        </w:rPr>
        <w:t xml:space="preserve">                   </w:t>
      </w:r>
      <w:r>
        <w:rPr>
          <w:rFonts w:hint="eastAsia" w:ascii="Times New Roman" w:hAnsi="Times New Roman" w:eastAsia="方正仿宋_GBK" w:cs="方正仿宋_GBK"/>
          <w:bCs/>
          <w:sz w:val="28"/>
          <w:szCs w:val="28"/>
          <w:lang w:val="en-US" w:eastAsia="zh-CN"/>
          <w14:ligatures w14:val="none"/>
        </w:rPr>
        <w:t>报价</w:t>
      </w:r>
      <w:r>
        <w:rPr>
          <w:rFonts w:hint="eastAsia" w:ascii="Times New Roman" w:hAnsi="Times New Roman" w:eastAsia="方正仿宋_GBK" w:cs="方正仿宋_GBK"/>
          <w:bCs/>
          <w:sz w:val="28"/>
          <w:szCs w:val="28"/>
          <w14:ligatures w14:val="none"/>
        </w:rPr>
        <w:t>供应商全称：（盖章）</w:t>
      </w:r>
    </w:p>
    <w:p w14:paraId="7B016E94">
      <w:pPr>
        <w:spacing w:after="0" w:line="240" w:lineRule="auto"/>
        <w:jc w:val="left"/>
        <w:rPr>
          <w:rFonts w:ascii="Times New Roman" w:hAnsi="Times New Roman" w:eastAsia="方正仿宋_GBK" w:cs="方正仿宋_GBK"/>
          <w:bCs/>
          <w:sz w:val="28"/>
          <w:szCs w:val="28"/>
          <w14:ligatures w14:val="none"/>
        </w:rPr>
      </w:pPr>
    </w:p>
    <w:p w14:paraId="638549A8">
      <w:pPr>
        <w:spacing w:after="0" w:line="240" w:lineRule="auto"/>
        <w:ind w:firstLine="560" w:firstLineChars="200"/>
        <w:jc w:val="center"/>
        <w:rPr>
          <w:rFonts w:ascii="Times New Roman" w:hAnsi="Times New Roman" w:eastAsia="方正仿宋_GBK" w:cs="方正仿宋_GBK"/>
          <w:bCs/>
          <w:sz w:val="28"/>
          <w:szCs w:val="28"/>
          <w14:ligatures w14:val="none"/>
        </w:rPr>
      </w:pPr>
      <w:r>
        <w:rPr>
          <w:rFonts w:ascii="Times New Roman" w:hAnsi="Times New Roman" w:eastAsia="方正仿宋_GBK" w:cs="方正仿宋_GBK"/>
          <w:bCs/>
          <w:sz w:val="28"/>
          <w:szCs w:val="28"/>
          <w14:ligatures w14:val="none"/>
        </w:rPr>
        <w:t xml:space="preserve">                         </w:t>
      </w:r>
      <w:r>
        <w:rPr>
          <w:rFonts w:ascii="Times New Roman" w:hAnsi="Times New Roman" w:eastAsia="方正仿宋_GBK" w:cs="方正仿宋_GBK"/>
          <w:bCs/>
          <w:sz w:val="28"/>
          <w:szCs w:val="28"/>
          <w:u w:val="single"/>
          <w14:ligatures w14:val="none"/>
        </w:rPr>
        <w:t xml:space="preserve">   </w:t>
      </w:r>
      <w:r>
        <w:rPr>
          <w:rFonts w:hint="eastAsia" w:ascii="Times New Roman" w:hAnsi="Times New Roman" w:eastAsia="方正仿宋_GBK" w:cs="方正仿宋_GBK"/>
          <w:bCs/>
          <w:sz w:val="28"/>
          <w:szCs w:val="28"/>
          <w14:ligatures w14:val="none"/>
        </w:rPr>
        <w:t>年</w:t>
      </w:r>
      <w:r>
        <w:rPr>
          <w:rFonts w:ascii="Times New Roman" w:hAnsi="Times New Roman" w:eastAsia="方正仿宋_GBK" w:cs="方正仿宋_GBK"/>
          <w:bCs/>
          <w:sz w:val="28"/>
          <w:szCs w:val="28"/>
          <w:u w:val="single"/>
          <w14:ligatures w14:val="none"/>
        </w:rPr>
        <w:t xml:space="preserve">   </w:t>
      </w:r>
      <w:r>
        <w:rPr>
          <w:rFonts w:hint="eastAsia" w:ascii="Times New Roman" w:hAnsi="Times New Roman" w:eastAsia="方正仿宋_GBK" w:cs="方正仿宋_GBK"/>
          <w:bCs/>
          <w:sz w:val="28"/>
          <w:szCs w:val="28"/>
          <w14:ligatures w14:val="none"/>
        </w:rPr>
        <w:t>月</w:t>
      </w:r>
      <w:r>
        <w:rPr>
          <w:rFonts w:ascii="Times New Roman" w:hAnsi="Times New Roman" w:eastAsia="方正仿宋_GBK" w:cs="方正仿宋_GBK"/>
          <w:bCs/>
          <w:sz w:val="28"/>
          <w:szCs w:val="28"/>
          <w:u w:val="single"/>
          <w14:ligatures w14:val="none"/>
        </w:rPr>
        <w:t xml:space="preserve">   </w:t>
      </w:r>
      <w:r>
        <w:rPr>
          <w:rFonts w:hint="eastAsia" w:ascii="Times New Roman" w:hAnsi="Times New Roman" w:eastAsia="方正仿宋_GBK" w:cs="方正仿宋_GBK"/>
          <w:bCs/>
          <w:sz w:val="28"/>
          <w:szCs w:val="28"/>
          <w14:ligatures w14:val="none"/>
        </w:rPr>
        <w:t>日</w:t>
      </w:r>
    </w:p>
    <w:p w14:paraId="228B30EF">
      <w:pPr>
        <w:widowControl/>
        <w:spacing w:after="0" w:line="240" w:lineRule="auto"/>
        <w:ind w:firstLine="640" w:firstLineChars="200"/>
        <w:jc w:val="left"/>
        <w:rPr>
          <w:rFonts w:ascii="Arial" w:hAnsi="Arial" w:eastAsia="黑体" w:cs="方正仿宋_GBK"/>
          <w:bCs/>
          <w:sz w:val="28"/>
          <w:szCs w:val="28"/>
          <w:lang w:val="zh-CN"/>
          <w14:ligatures w14:val="none"/>
        </w:rPr>
      </w:pPr>
      <w:r>
        <w:rPr>
          <w:rFonts w:ascii="Times New Roman" w:hAnsi="Times New Roman" w:eastAsia="方正仿宋_GBK" w:cs="方正仿宋_GBK"/>
          <w:bCs/>
          <w:sz w:val="32"/>
          <w:szCs w:val="32"/>
          <w:lang w:val="zh-CN"/>
          <w14:ligatures w14:val="none"/>
        </w:rPr>
        <w:br w:type="page"/>
      </w:r>
    </w:p>
    <w:p w14:paraId="462F9300">
      <w:pPr>
        <w:jc w:val="left"/>
        <w:rPr>
          <w:rFonts w:hint="default" w:ascii="Times New Roman" w:hAnsi="Times New Roman" w:eastAsia="方正仿宋_GBK" w:cs="Times New Roman"/>
          <w:spacing w:val="-2"/>
          <w:kern w:val="2"/>
          <w:sz w:val="32"/>
          <w:szCs w:val="32"/>
          <w:lang w:val="en-US" w:eastAsia="zh-CN" w:bidi="ar-SA"/>
          <w14:ligatures w14:val="standardContextual"/>
        </w:rPr>
      </w:pPr>
      <w:r>
        <w:rPr>
          <w:rFonts w:hint="eastAsia" w:ascii="Times New Roman" w:hAnsi="Times New Roman" w:eastAsia="方正仿宋_GBK" w:cs="Times New Roman"/>
          <w:spacing w:val="-2"/>
          <w:kern w:val="2"/>
          <w:sz w:val="32"/>
          <w:szCs w:val="32"/>
          <w:lang w:val="en-US" w:eastAsia="zh-CN" w:bidi="ar-SA"/>
          <w14:ligatures w14:val="standardContextual"/>
        </w:rPr>
        <w:t>附件3</w:t>
      </w:r>
    </w:p>
    <w:p w14:paraId="282173B4">
      <w:pPr>
        <w:spacing w:before="120" w:beforeLines="50" w:after="120" w:afterLines="50" w:line="560" w:lineRule="exact"/>
        <w:jc w:val="center"/>
        <w:rPr>
          <w:rFonts w:ascii="Times New Roman" w:hAnsi="Times New Roman" w:eastAsia="方正仿宋_GBK" w:cs="方正仿宋_GBK"/>
          <w:bCs/>
          <w:sz w:val="28"/>
          <w:szCs w:val="28"/>
          <w14:ligatures w14:val="none"/>
        </w:rPr>
      </w:pPr>
      <w:r>
        <w:rPr>
          <w:rFonts w:hint="eastAsia" w:ascii="黑体" w:hAnsi="黑体" w:eastAsia="黑体" w:cs="黑体"/>
          <w:bCs/>
          <w:sz w:val="36"/>
          <w:szCs w:val="36"/>
          <w14:ligatures w14:val="none"/>
        </w:rPr>
        <w:t>法定代表人授权书</w:t>
      </w:r>
    </w:p>
    <w:p w14:paraId="279B364D">
      <w:pPr>
        <w:spacing w:after="0" w:line="600" w:lineRule="exact"/>
        <w:jc w:val="both"/>
        <w:rPr>
          <w:rFonts w:ascii="宋体" w:hAnsi="宋体" w:eastAsia="方正仿宋_GBK" w:cs="宋体"/>
          <w:bCs/>
          <w:sz w:val="28"/>
          <w:szCs w:val="28"/>
          <w14:ligatures w14:val="none"/>
        </w:rPr>
      </w:pPr>
      <w:r>
        <w:rPr>
          <w:rFonts w:hint="eastAsia" w:ascii="宋体" w:hAnsi="宋体" w:eastAsia="方正仿宋_GBK" w:cs="宋体"/>
          <w:bCs/>
          <w:sz w:val="28"/>
          <w:szCs w:val="28"/>
          <w:u w:val="single"/>
          <w:lang w:val="en-US" w:eastAsia="zh-CN"/>
          <w14:ligatures w14:val="none"/>
        </w:rPr>
        <w:t>金凤实验室</w:t>
      </w:r>
      <w:r>
        <w:rPr>
          <w:rFonts w:hint="eastAsia" w:ascii="宋体" w:hAnsi="宋体" w:eastAsia="方正仿宋_GBK" w:cs="宋体"/>
          <w:bCs/>
          <w:sz w:val="28"/>
          <w:szCs w:val="28"/>
          <w14:ligatures w14:val="none"/>
        </w:rPr>
        <w:t>：</w:t>
      </w:r>
    </w:p>
    <w:p w14:paraId="77C7CB7C">
      <w:pPr>
        <w:spacing w:after="0" w:line="600" w:lineRule="exact"/>
        <w:ind w:firstLine="560" w:firstLineChars="200"/>
        <w:jc w:val="both"/>
        <w:rPr>
          <w:rFonts w:ascii="宋体" w:hAnsi="宋体" w:eastAsia="方正仿宋_GBK" w:cs="宋体"/>
          <w:bCs/>
          <w:sz w:val="28"/>
          <w:szCs w:val="28"/>
          <w14:ligatures w14:val="none"/>
        </w:rPr>
      </w:pPr>
      <w:r>
        <w:rPr>
          <w:rFonts w:hint="eastAsia" w:ascii="宋体" w:hAnsi="宋体" w:eastAsia="方正仿宋_GBK" w:cs="宋体"/>
          <w:bCs/>
          <w:sz w:val="28"/>
          <w:szCs w:val="28"/>
          <w:u w:val="single"/>
          <w14:ligatures w14:val="none"/>
        </w:rPr>
        <w:t>（</w:t>
      </w:r>
      <w:r>
        <w:rPr>
          <w:rFonts w:hint="eastAsia" w:ascii="宋体" w:hAnsi="宋体" w:eastAsia="方正仿宋_GBK" w:cs="宋体"/>
          <w:bCs/>
          <w:sz w:val="28"/>
          <w:szCs w:val="28"/>
          <w:u w:val="single"/>
          <w:lang w:val="en-US" w:eastAsia="zh-CN"/>
          <w14:ligatures w14:val="none"/>
        </w:rPr>
        <w:t>报价</w:t>
      </w:r>
      <w:r>
        <w:rPr>
          <w:rFonts w:hint="eastAsia" w:ascii="宋体" w:hAnsi="宋体" w:eastAsia="方正仿宋_GBK" w:cs="宋体"/>
          <w:bCs/>
          <w:sz w:val="28"/>
          <w:szCs w:val="28"/>
          <w:u w:val="single"/>
          <w14:ligatures w14:val="none"/>
        </w:rPr>
        <w:t>供应商全称）</w:t>
      </w:r>
      <w:r>
        <w:rPr>
          <w:rFonts w:hint="eastAsia" w:ascii="宋体" w:hAnsi="宋体" w:eastAsia="方正仿宋_GBK" w:cs="宋体"/>
          <w:bCs/>
          <w:sz w:val="28"/>
          <w:szCs w:val="28"/>
          <w14:ligatures w14:val="none"/>
        </w:rPr>
        <w:t>法定代表人</w:t>
      </w:r>
      <w:r>
        <w:rPr>
          <w:rFonts w:hint="eastAsia" w:ascii="宋体" w:hAnsi="宋体" w:eastAsia="方正仿宋_GBK" w:cs="宋体"/>
          <w:bCs/>
          <w:sz w:val="28"/>
          <w:szCs w:val="28"/>
          <w:u w:val="single"/>
          <w14:ligatures w14:val="none"/>
        </w:rPr>
        <w:t>（姓名、职务）</w:t>
      </w:r>
      <w:r>
        <w:rPr>
          <w:rFonts w:hint="eastAsia" w:ascii="宋体" w:hAnsi="宋体" w:eastAsia="方正仿宋_GBK" w:cs="宋体"/>
          <w:bCs/>
          <w:sz w:val="28"/>
          <w:szCs w:val="28"/>
          <w14:ligatures w14:val="none"/>
        </w:rPr>
        <w:t>授权</w:t>
      </w:r>
      <w:r>
        <w:rPr>
          <w:rFonts w:hint="eastAsia" w:ascii="宋体" w:hAnsi="宋体" w:eastAsia="方正仿宋_GBK" w:cs="宋体"/>
          <w:bCs/>
          <w:sz w:val="28"/>
          <w:szCs w:val="28"/>
          <w:u w:val="single"/>
          <w14:ligatures w14:val="none"/>
        </w:rPr>
        <w:t>（授权代表姓名、职务）</w:t>
      </w:r>
      <w:r>
        <w:rPr>
          <w:rFonts w:hint="eastAsia" w:ascii="宋体" w:hAnsi="宋体" w:eastAsia="方正仿宋_GBK" w:cs="宋体"/>
          <w:bCs/>
          <w:sz w:val="28"/>
          <w:szCs w:val="28"/>
          <w14:ligatures w14:val="none"/>
        </w:rPr>
        <w:t>为全权代表，参加贵</w:t>
      </w:r>
      <w:r>
        <w:rPr>
          <w:rFonts w:hint="eastAsia" w:ascii="宋体" w:hAnsi="宋体" w:eastAsia="方正仿宋_GBK" w:cs="宋体"/>
          <w:bCs/>
          <w:sz w:val="28"/>
          <w:szCs w:val="28"/>
          <w:lang w:val="en-US" w:eastAsia="zh-CN"/>
          <w14:ligatures w14:val="none"/>
        </w:rPr>
        <w:t>单位</w:t>
      </w:r>
      <w:r>
        <w:rPr>
          <w:rFonts w:hint="eastAsia" w:ascii="宋体" w:hAnsi="宋体" w:eastAsia="方正仿宋_GBK" w:cs="宋体"/>
          <w:bCs/>
          <w:sz w:val="28"/>
          <w:szCs w:val="28"/>
          <w14:ligatures w14:val="none"/>
        </w:rPr>
        <w:t>组织的</w:t>
      </w:r>
      <w:r>
        <w:rPr>
          <w:rFonts w:hint="eastAsia" w:ascii="宋体" w:hAnsi="宋体" w:eastAsia="方正仿宋_GBK" w:cs="宋体"/>
          <w:bCs/>
          <w:sz w:val="28"/>
          <w:szCs w:val="28"/>
          <w:u w:val="single"/>
          <w14:ligatures w14:val="none"/>
        </w:rPr>
        <w:t>（项目名称）</w:t>
      </w:r>
      <w:r>
        <w:rPr>
          <w:rFonts w:hint="eastAsia" w:ascii="宋体" w:hAnsi="宋体" w:eastAsia="方正仿宋_GBK" w:cs="宋体"/>
          <w:bCs/>
          <w:sz w:val="28"/>
          <w:szCs w:val="28"/>
          <w14:ligatures w14:val="none"/>
        </w:rPr>
        <w:t>采购活动，全权处理采购活动中的一切事宜。</w:t>
      </w:r>
    </w:p>
    <w:p w14:paraId="23950AB3">
      <w:pPr>
        <w:spacing w:after="0" w:line="560" w:lineRule="exact"/>
        <w:ind w:firstLine="600"/>
        <w:jc w:val="both"/>
        <w:rPr>
          <w:rFonts w:ascii="宋体" w:hAnsi="宋体" w:eastAsia="方正仿宋_GBK" w:cs="宋体"/>
          <w:bCs/>
          <w:sz w:val="28"/>
          <w:szCs w:val="28"/>
          <w14:ligatures w14:val="none"/>
        </w:rPr>
      </w:pPr>
    </w:p>
    <w:p w14:paraId="40D64DD8">
      <w:pPr>
        <w:spacing w:after="0" w:line="360" w:lineRule="auto"/>
        <w:ind w:left="-3" w:leftChars="-1" w:firstLine="4200" w:firstLineChars="1500"/>
        <w:jc w:val="right"/>
        <w:rPr>
          <w:rFonts w:ascii="宋体" w:hAnsi="宋体" w:eastAsia="方正仿宋_GBK" w:cs="宋体"/>
          <w:bCs/>
          <w:sz w:val="28"/>
          <w:szCs w:val="28"/>
          <w14:ligatures w14:val="none"/>
        </w:rPr>
      </w:pPr>
      <w:r>
        <w:rPr>
          <w:rFonts w:hint="eastAsia" w:ascii="宋体" w:hAnsi="宋体" w:eastAsia="方正仿宋_GBK" w:cs="宋体"/>
          <w:bCs/>
          <w:sz w:val="28"/>
          <w:szCs w:val="28"/>
          <w:lang w:val="en-US" w:eastAsia="zh-CN"/>
          <w14:ligatures w14:val="none"/>
        </w:rPr>
        <w:t>报价</w:t>
      </w:r>
      <w:r>
        <w:rPr>
          <w:rFonts w:hint="eastAsia" w:ascii="宋体" w:hAnsi="宋体" w:eastAsia="方正仿宋_GBK" w:cs="宋体"/>
          <w:bCs/>
          <w:sz w:val="28"/>
          <w:szCs w:val="28"/>
          <w14:ligatures w14:val="none"/>
        </w:rPr>
        <w:t xml:space="preserve">供应商全称：（盖章）                            </w:t>
      </w:r>
    </w:p>
    <w:p w14:paraId="7651338C">
      <w:pPr>
        <w:spacing w:after="0" w:line="360" w:lineRule="auto"/>
        <w:ind w:left="5494" w:leftChars="1717" w:firstLine="560" w:firstLineChars="200"/>
        <w:jc w:val="right"/>
        <w:rPr>
          <w:rFonts w:ascii="宋体" w:hAnsi="宋体" w:eastAsia="方正仿宋_GBK" w:cs="宋体"/>
          <w:bCs/>
          <w:sz w:val="28"/>
          <w:szCs w:val="28"/>
          <w14:ligatures w14:val="none"/>
        </w:rPr>
      </w:pPr>
      <w:r>
        <w:rPr>
          <w:rFonts w:hint="eastAsia" w:ascii="宋体" w:hAnsi="宋体" w:eastAsia="方正仿宋_GBK" w:cs="宋体"/>
          <w:bCs/>
          <w:sz w:val="28"/>
          <w:szCs w:val="28"/>
          <w14:ligatures w14:val="none"/>
        </w:rPr>
        <w:t>法定代表人：（签字）</w:t>
      </w:r>
    </w:p>
    <w:p w14:paraId="5B1844CE">
      <w:pPr>
        <w:spacing w:after="0" w:line="560" w:lineRule="exact"/>
        <w:ind w:left="4522" w:leftChars="1413" w:firstLine="560" w:firstLineChars="200"/>
        <w:jc w:val="right"/>
        <w:rPr>
          <w:rFonts w:ascii="宋体" w:hAnsi="宋体" w:eastAsia="方正仿宋_GBK" w:cs="宋体"/>
          <w:bCs/>
          <w:sz w:val="28"/>
          <w:szCs w:val="28"/>
          <w14:ligatures w14:val="none"/>
        </w:rPr>
      </w:pPr>
      <w:r>
        <w:rPr>
          <w:rFonts w:hint="eastAsia" w:ascii="宋体" w:hAnsi="宋体" w:eastAsia="方正仿宋_GBK" w:cs="宋体"/>
          <w:bCs/>
          <w:sz w:val="28"/>
          <w:szCs w:val="28"/>
          <w14:ligatures w14:val="none"/>
        </w:rPr>
        <w:t xml:space="preserve">            </w:t>
      </w:r>
      <w:r>
        <w:rPr>
          <w:rFonts w:hint="eastAsia" w:ascii="宋体" w:hAnsi="宋体" w:eastAsia="方正仿宋_GBK" w:cs="宋体"/>
          <w:bCs/>
          <w:sz w:val="28"/>
          <w:szCs w:val="28"/>
          <w:u w:val="single"/>
          <w14:ligatures w14:val="none"/>
        </w:rPr>
        <w:t xml:space="preserve">   </w:t>
      </w:r>
      <w:r>
        <w:rPr>
          <w:rFonts w:hint="eastAsia" w:ascii="宋体" w:hAnsi="宋体" w:eastAsia="方正仿宋_GBK" w:cs="宋体"/>
          <w:bCs/>
          <w:sz w:val="28"/>
          <w:szCs w:val="28"/>
          <w14:ligatures w14:val="none"/>
        </w:rPr>
        <w:t>年</w:t>
      </w:r>
      <w:r>
        <w:rPr>
          <w:rFonts w:hint="eastAsia" w:ascii="宋体" w:hAnsi="宋体" w:eastAsia="方正仿宋_GBK" w:cs="宋体"/>
          <w:bCs/>
          <w:sz w:val="28"/>
          <w:szCs w:val="28"/>
          <w:u w:val="single"/>
          <w14:ligatures w14:val="none"/>
        </w:rPr>
        <w:t xml:space="preserve">   </w:t>
      </w:r>
      <w:r>
        <w:rPr>
          <w:rFonts w:hint="eastAsia" w:ascii="宋体" w:hAnsi="宋体" w:eastAsia="方正仿宋_GBK" w:cs="宋体"/>
          <w:bCs/>
          <w:sz w:val="28"/>
          <w:szCs w:val="28"/>
          <w14:ligatures w14:val="none"/>
        </w:rPr>
        <w:t>月</w:t>
      </w:r>
      <w:r>
        <w:rPr>
          <w:rFonts w:hint="eastAsia" w:ascii="宋体" w:hAnsi="宋体" w:eastAsia="方正仿宋_GBK" w:cs="宋体"/>
          <w:bCs/>
          <w:sz w:val="28"/>
          <w:szCs w:val="28"/>
          <w:u w:val="single"/>
          <w14:ligatures w14:val="none"/>
        </w:rPr>
        <w:t xml:space="preserve">   </w:t>
      </w:r>
      <w:r>
        <w:rPr>
          <w:rFonts w:hint="eastAsia" w:ascii="宋体" w:hAnsi="宋体" w:eastAsia="方正仿宋_GBK" w:cs="宋体"/>
          <w:bCs/>
          <w:sz w:val="28"/>
          <w:szCs w:val="28"/>
          <w14:ligatures w14:val="none"/>
        </w:rPr>
        <w:t>日</w:t>
      </w:r>
    </w:p>
    <w:p w14:paraId="14647EC7">
      <w:pPr>
        <w:spacing w:after="0" w:line="560" w:lineRule="exact"/>
        <w:ind w:firstLine="560" w:firstLineChars="200"/>
        <w:jc w:val="both"/>
        <w:rPr>
          <w:rFonts w:ascii="宋体" w:hAnsi="宋体" w:eastAsia="方正仿宋_GBK" w:cs="宋体"/>
          <w:bCs/>
          <w:sz w:val="28"/>
          <w:szCs w:val="28"/>
          <w14:ligatures w14:val="none"/>
        </w:rPr>
      </w:pPr>
      <w:r>
        <w:rPr>
          <w:rFonts w:hint="eastAsia" w:ascii="宋体" w:hAnsi="宋体" w:eastAsia="方正仿宋_GBK" w:cs="宋体"/>
          <w:bCs/>
          <w:sz w:val="28"/>
          <w:szCs w:val="28"/>
          <w14:ligatures w14:val="none"/>
        </w:rPr>
        <w:t>附：</w:t>
      </w:r>
    </w:p>
    <w:p w14:paraId="4D3F7036">
      <w:pPr>
        <w:spacing w:after="0" w:line="560" w:lineRule="exact"/>
        <w:ind w:firstLine="560" w:firstLineChars="200"/>
        <w:jc w:val="both"/>
        <w:rPr>
          <w:rFonts w:ascii="宋体" w:hAnsi="宋体" w:eastAsia="方正仿宋_GBK" w:cs="宋体"/>
          <w:bCs/>
          <w:sz w:val="28"/>
          <w:szCs w:val="28"/>
          <w14:ligatures w14:val="none"/>
        </w:rPr>
      </w:pPr>
      <w:r>
        <w:rPr>
          <w:rFonts w:hint="eastAsia" w:ascii="宋体" w:hAnsi="宋体" w:eastAsia="方正仿宋_GBK" w:cs="宋体"/>
          <w:bCs/>
          <w:sz w:val="28"/>
          <w:szCs w:val="28"/>
          <w14:ligatures w14:val="none"/>
        </w:rPr>
        <w:t>授权代表姓名：</w:t>
      </w:r>
      <w:r>
        <w:rPr>
          <w:rFonts w:hint="eastAsia" w:ascii="宋体" w:hAnsi="宋体" w:eastAsia="方正仿宋_GBK" w:cs="宋体"/>
          <w:bCs/>
          <w:sz w:val="28"/>
          <w:szCs w:val="28"/>
          <w:u w:val="single"/>
          <w14:ligatures w14:val="none"/>
        </w:rPr>
        <w:t xml:space="preserve">         </w:t>
      </w:r>
      <w:r>
        <w:rPr>
          <w:rFonts w:hint="eastAsia" w:ascii="宋体" w:hAnsi="宋体" w:eastAsia="方正仿宋_GBK" w:cs="宋体"/>
          <w:bCs/>
          <w:sz w:val="28"/>
          <w:szCs w:val="28"/>
          <w14:ligatures w14:val="none"/>
        </w:rPr>
        <w:t xml:space="preserve">     </w:t>
      </w:r>
    </w:p>
    <w:p w14:paraId="0C28608E">
      <w:pPr>
        <w:spacing w:after="0" w:line="560" w:lineRule="exact"/>
        <w:ind w:firstLine="560" w:firstLineChars="200"/>
        <w:jc w:val="both"/>
        <w:rPr>
          <w:rFonts w:ascii="宋体" w:hAnsi="宋体" w:eastAsia="方正仿宋_GBK" w:cs="宋体"/>
          <w:bCs/>
          <w:sz w:val="28"/>
          <w:szCs w:val="28"/>
          <w14:ligatures w14:val="none"/>
        </w:rPr>
      </w:pPr>
      <w:r>
        <w:rPr>
          <w:rFonts w:hint="eastAsia" w:ascii="宋体" w:hAnsi="宋体" w:eastAsia="方正仿宋_GBK" w:cs="宋体"/>
          <w:bCs/>
          <w:sz w:val="28"/>
          <w:szCs w:val="28"/>
          <w14:ligatures w14:val="none"/>
        </w:rPr>
        <w:t>职    务：</w:t>
      </w:r>
      <w:r>
        <w:rPr>
          <w:rFonts w:hint="eastAsia" w:ascii="宋体" w:hAnsi="宋体" w:eastAsia="方正仿宋_GBK" w:cs="宋体"/>
          <w:bCs/>
          <w:sz w:val="28"/>
          <w:szCs w:val="28"/>
          <w:u w:val="single"/>
          <w14:ligatures w14:val="none"/>
        </w:rPr>
        <w:t xml:space="preserve">             </w:t>
      </w:r>
      <w:r>
        <w:rPr>
          <w:rFonts w:hint="eastAsia" w:ascii="宋体" w:hAnsi="宋体" w:eastAsia="方正仿宋_GBK" w:cs="宋体"/>
          <w:bCs/>
          <w:sz w:val="28"/>
          <w:szCs w:val="28"/>
          <w14:ligatures w14:val="none"/>
        </w:rPr>
        <w:t xml:space="preserve">         移动电话：</w:t>
      </w:r>
      <w:r>
        <w:rPr>
          <w:rFonts w:hint="eastAsia" w:ascii="宋体" w:hAnsi="宋体" w:eastAsia="方正仿宋_GBK" w:cs="宋体"/>
          <w:bCs/>
          <w:sz w:val="28"/>
          <w:szCs w:val="28"/>
          <w:u w:val="single"/>
          <w14:ligatures w14:val="none"/>
        </w:rPr>
        <w:t xml:space="preserve">           </w:t>
      </w:r>
    </w:p>
    <w:p w14:paraId="78712167">
      <w:pPr>
        <w:spacing w:after="0" w:line="560" w:lineRule="exact"/>
        <w:ind w:firstLine="560" w:firstLineChars="200"/>
        <w:jc w:val="both"/>
        <w:rPr>
          <w:rFonts w:ascii="宋体" w:hAnsi="宋体" w:eastAsia="方正仿宋_GBK" w:cs="宋体"/>
          <w:bCs/>
          <w:sz w:val="28"/>
          <w:szCs w:val="28"/>
          <w14:ligatures w14:val="none"/>
        </w:rPr>
      </w:pPr>
      <w:r>
        <w:rPr>
          <w:rFonts w:hint="eastAsia" w:ascii="宋体" w:hAnsi="宋体" w:eastAsia="方正仿宋_GBK" w:cs="宋体"/>
          <w:bCs/>
          <w:sz w:val="28"/>
          <w:szCs w:val="28"/>
          <w14:ligatures w14:val="none"/>
        </w:rPr>
        <w:t>传    真：</w:t>
      </w:r>
      <w:r>
        <w:rPr>
          <w:rFonts w:hint="eastAsia" w:ascii="宋体" w:hAnsi="宋体" w:eastAsia="方正仿宋_GBK" w:cs="宋体"/>
          <w:bCs/>
          <w:sz w:val="28"/>
          <w:szCs w:val="28"/>
          <w:u w:val="single"/>
          <w14:ligatures w14:val="none"/>
        </w:rPr>
        <w:t xml:space="preserve">             </w:t>
      </w:r>
      <w:r>
        <w:rPr>
          <w:rFonts w:hint="eastAsia" w:ascii="宋体" w:hAnsi="宋体" w:eastAsia="方正仿宋_GBK" w:cs="宋体"/>
          <w:bCs/>
          <w:sz w:val="28"/>
          <w:szCs w:val="28"/>
          <w14:ligatures w14:val="none"/>
        </w:rPr>
        <w:t xml:space="preserve">         邮    编：</w:t>
      </w:r>
      <w:r>
        <w:rPr>
          <w:rFonts w:hint="eastAsia" w:ascii="宋体" w:hAnsi="宋体" w:eastAsia="方正仿宋_GBK" w:cs="宋体"/>
          <w:bCs/>
          <w:sz w:val="28"/>
          <w:szCs w:val="28"/>
          <w:u w:val="single"/>
          <w14:ligatures w14:val="none"/>
        </w:rPr>
        <w:t xml:space="preserve">           </w:t>
      </w:r>
    </w:p>
    <w:p w14:paraId="585CA136">
      <w:pPr>
        <w:spacing w:after="0" w:line="560" w:lineRule="exact"/>
        <w:ind w:firstLine="560" w:firstLineChars="200"/>
        <w:jc w:val="both"/>
        <w:rPr>
          <w:rFonts w:ascii="宋体" w:hAnsi="宋体" w:eastAsia="方正仿宋_GBK" w:cs="宋体"/>
          <w:bCs/>
          <w:sz w:val="28"/>
          <w:szCs w:val="28"/>
          <w14:ligatures w14:val="none"/>
        </w:rPr>
      </w:pPr>
      <w:r>
        <w:rPr>
          <w:rFonts w:hint="eastAsia" w:ascii="宋体" w:hAnsi="宋体" w:eastAsia="方正仿宋_GBK" w:cs="宋体"/>
          <w:bCs/>
          <w:sz w:val="28"/>
          <w:szCs w:val="28"/>
          <w14:ligatures w14:val="none"/>
        </w:rPr>
        <w:t>通讯地址：</w:t>
      </w:r>
      <w:r>
        <w:rPr>
          <w:rFonts w:hint="eastAsia" w:ascii="宋体" w:hAnsi="宋体" w:eastAsia="方正仿宋_GBK" w:cs="宋体"/>
          <w:bCs/>
          <w:sz w:val="28"/>
          <w:szCs w:val="28"/>
          <w:u w:val="single"/>
          <w14:ligatures w14:val="none"/>
        </w:rPr>
        <w:t xml:space="preserve">             </w:t>
      </w:r>
    </w:p>
    <w:p w14:paraId="343B653E">
      <w:pPr>
        <w:spacing w:after="0" w:line="560" w:lineRule="exact"/>
        <w:ind w:firstLine="560" w:firstLineChars="200"/>
        <w:jc w:val="both"/>
        <w:rPr>
          <w:rFonts w:ascii="宋体" w:hAnsi="宋体" w:eastAsia="方正仿宋_GBK" w:cs="宋体"/>
          <w:bCs/>
          <w:sz w:val="28"/>
          <w:szCs w:val="28"/>
          <w14:ligatures w14:val="none"/>
        </w:rPr>
      </w:pPr>
      <w:r>
        <w:rPr>
          <w:rFonts w:hint="eastAsia" w:ascii="宋体" w:hAnsi="宋体" w:eastAsia="方正仿宋_GBK" w:cs="宋体"/>
          <w:bCs/>
          <w:sz w:val="28"/>
          <w:szCs w:val="28"/>
          <w14:ligatures w14:val="none"/>
        </w:rPr>
        <mc:AlternateContent>
          <mc:Choice Requires="wps">
            <w:drawing>
              <wp:anchor distT="0" distB="0" distL="114300" distR="114300" simplePos="0" relativeHeight="251662336" behindDoc="0" locked="0" layoutInCell="1" allowOverlap="1">
                <wp:simplePos x="0" y="0"/>
                <wp:positionH relativeFrom="column">
                  <wp:posOffset>2877820</wp:posOffset>
                </wp:positionH>
                <wp:positionV relativeFrom="paragraph">
                  <wp:posOffset>121920</wp:posOffset>
                </wp:positionV>
                <wp:extent cx="2240915" cy="1102360"/>
                <wp:effectExtent l="5080" t="5080" r="20955" b="1651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102360"/>
                        </a:xfrm>
                        <a:prstGeom prst="rect">
                          <a:avLst/>
                        </a:prstGeom>
                        <a:solidFill>
                          <a:srgbClr val="FFFFFF"/>
                        </a:solidFill>
                        <a:ln w="9525">
                          <a:solidFill>
                            <a:srgbClr val="000000"/>
                          </a:solidFill>
                          <a:prstDash val="dash"/>
                          <a:miter lim="800000"/>
                        </a:ln>
                      </wps:spPr>
                      <wps:txbx>
                        <w:txbxContent>
                          <w:p w14:paraId="544E7C39">
                            <w:pPr>
                              <w:spacing w:after="0" w:line="240" w:lineRule="auto"/>
                              <w:jc w:val="center"/>
                              <w:rPr>
                                <w:rFonts w:ascii="宋体" w:hAnsi="Times New Roman" w:eastAsia="方正仿宋_GBK" w:cs="方正仿宋_GBK"/>
                                <w:sz w:val="32"/>
                                <w:szCs w:val="32"/>
                                <w14:ligatures w14:val="none"/>
                              </w:rPr>
                            </w:pPr>
                          </w:p>
                          <w:p w14:paraId="0C8AB9E6">
                            <w:pPr>
                              <w:spacing w:after="0" w:line="240" w:lineRule="auto"/>
                              <w:jc w:val="center"/>
                              <w:rPr>
                                <w:rFonts w:ascii="宋体" w:hAnsi="宋体" w:eastAsia="方正仿宋_GBK" w:cs="方正仿宋_GBK"/>
                                <w:sz w:val="28"/>
                                <w:szCs w:val="28"/>
                                <w14:ligatures w14:val="none"/>
                              </w:rPr>
                            </w:pPr>
                            <w:r>
                              <w:rPr>
                                <w:rFonts w:hint="eastAsia" w:ascii="宋体" w:hAnsi="宋体" w:eastAsia="方正仿宋_GBK" w:cs="方正仿宋_GBK"/>
                                <w:sz w:val="28"/>
                                <w:szCs w:val="28"/>
                                <w14:ligatures w14:val="none"/>
                              </w:rPr>
                              <w:t>授权代表身份证复印件</w:t>
                            </w:r>
                          </w:p>
                          <w:p w14:paraId="3796C37E">
                            <w:pPr>
                              <w:spacing w:after="0" w:line="240" w:lineRule="auto"/>
                              <w:jc w:val="center"/>
                              <w:rPr>
                                <w:rFonts w:ascii="Times New Roman" w:hAnsi="Times New Roman" w:eastAsia="方正仿宋_GBK" w:cs="方正仿宋_GBK"/>
                                <w:sz w:val="28"/>
                                <w:szCs w:val="28"/>
                                <w14:ligatures w14:val="none"/>
                              </w:rPr>
                            </w:pPr>
                            <w:r>
                              <w:rPr>
                                <w:rFonts w:hint="eastAsia" w:ascii="宋体" w:hAnsi="宋体" w:eastAsia="方正仿宋_GBK" w:cs="方正仿宋_GBK"/>
                                <w:sz w:val="28"/>
                                <w:szCs w:val="28"/>
                                <w14:ligatures w14:val="none"/>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6pt;margin-top:9.6pt;height:86.8pt;width:176.45pt;z-index:251662336;v-text-anchor:middle;mso-width-relative:page;mso-height-relative:page;" fillcolor="#FFFFFF" filled="t" stroked="t" coordsize="21600,21600" o:gfxdata="UEsDBAoAAAAAAIdO4kAAAAAAAAAAAAAAAAAEAAAAZHJzL1BLAwQUAAAACACHTuJANkiQw9UAAAAK&#10;AQAADwAAAGRycy9kb3ducmV2LnhtbE2PzU7EMAyE70i8Q2QkbmzSBapuaboH0HJEossDpI1pq02c&#10;qsn+0KfHcIGTZc9o/E21vXgnTjjHMZCGbKVAIHXBjtRr+Njv7goQMRmyxgVCDV8YYVtfX1WmtOFM&#10;73hqUi84hGJpNAwpTaWUsRvQm7gKExJrn2H2JvE699LO5szh3sm1Urn0ZiT+MJgJnwfsDs3Ra3jb&#10;FNgvL7FTh13jX9vFxSXPtL69ydQTiISX9GeGH3xGh5qZ2nAkG4XT8PB4v2YrCxuebChUnoFofw8F&#10;yLqS/yvU31BLAwQUAAAACACHTuJAN0RQnE8CAACiBAAADgAAAGRycy9lMm9Eb2MueG1srVTNbtQw&#10;EL4j8Q6W7zQ/7JY2arYqXRUhlR+p8ABex9lYOB4z9m5SHoC+AScu3HmuPgdjZ1tWBaQeyCHyZMbf&#10;zHzfTE5Ox96wrUKvwda8OMg5U1ZCo+265h8/XDw74swHYRthwKqaXyvPTxdPn5wMrlIldGAahYxA&#10;rK8GV/MuBFdlmZed6oU/AKcsOVvAXgQycZ01KAZC701W5vlhNgA2DkEq7+nrcnLyHSI+BhDaVku1&#10;BLnplQ0TKiojArXkO+08X6Rq21bJ8K5tvQrM1Jw6DelNSei8iu9scSKqNQrXabkrQTymhAc99UJb&#10;SnoPtRRBsA3qP6B6LRE8tOFAQp9NjSRGqIsif8DNVSecSr0Q1d7dk+7/H6x8u32PTDc1LzmzoifB&#10;b7/d3H7/efvjKysjPYPzFUVdOYoL40sYaWhSq95dgvzkmYXzTti1OkOEoVOiofKKeDPbuzrh+Aiy&#10;Gt5AQ3nEJkACGlvsI3fEBiN0kub6Xho1BibpY1nO8uNizpkkX1Hk5fPDJF4mqrvrDn14paBn8VBz&#10;JO0TvNhe+hDLEdVdSMzmwejmQhuTDFyvzg2yraA5uUhP6uBBmLFsqPnxvJxPDPwTIk/P3yBiCUvh&#10;uylVQ6cYJapeB1oro/uaH+1fNnZHZORuYjGMq3EnzAqaa6IUYRpsWms6dIBfOBtoqGvuP28EKs7M&#10;a0uyHBezWdyCZMzmL0oycN+z2vcIKwmq5jIgZ5NxHqbd2TjU645yTaNg4YzEbHWiOao+1bWrnEY3&#10;sb9bs7gb+3aK+v1rWf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NkiQw9UAAAAKAQAADwAAAAAA&#10;AAABACAAAAAiAAAAZHJzL2Rvd25yZXYueG1sUEsBAhQAFAAAAAgAh07iQDdEUJxPAgAAogQAAA4A&#10;AAAAAAAAAQAgAAAAJAEAAGRycy9lMm9Eb2MueG1sUEsFBgAAAAAGAAYAWQEAAOUFAAAAAA==&#10;">
                <v:fill on="t" focussize="0,0"/>
                <v:stroke color="#000000" miterlimit="8" joinstyle="miter" dashstyle="dash"/>
                <v:imagedata o:title=""/>
                <o:lock v:ext="edit" aspectratio="f"/>
                <v:textbox>
                  <w:txbxContent>
                    <w:p w14:paraId="544E7C39">
                      <w:pPr>
                        <w:spacing w:after="0" w:line="240" w:lineRule="auto"/>
                        <w:jc w:val="center"/>
                        <w:rPr>
                          <w:rFonts w:ascii="宋体" w:hAnsi="Times New Roman" w:eastAsia="方正仿宋_GBK" w:cs="方正仿宋_GBK"/>
                          <w:sz w:val="32"/>
                          <w:szCs w:val="32"/>
                          <w14:ligatures w14:val="none"/>
                        </w:rPr>
                      </w:pPr>
                    </w:p>
                    <w:p w14:paraId="0C8AB9E6">
                      <w:pPr>
                        <w:spacing w:after="0" w:line="240" w:lineRule="auto"/>
                        <w:jc w:val="center"/>
                        <w:rPr>
                          <w:rFonts w:ascii="宋体" w:hAnsi="宋体" w:eastAsia="方正仿宋_GBK" w:cs="方正仿宋_GBK"/>
                          <w:sz w:val="28"/>
                          <w:szCs w:val="28"/>
                          <w14:ligatures w14:val="none"/>
                        </w:rPr>
                      </w:pPr>
                      <w:r>
                        <w:rPr>
                          <w:rFonts w:hint="eastAsia" w:ascii="宋体" w:hAnsi="宋体" w:eastAsia="方正仿宋_GBK" w:cs="方正仿宋_GBK"/>
                          <w:sz w:val="28"/>
                          <w:szCs w:val="28"/>
                          <w14:ligatures w14:val="none"/>
                        </w:rPr>
                        <w:t>授权代表身份证复印件</w:t>
                      </w:r>
                    </w:p>
                    <w:p w14:paraId="3796C37E">
                      <w:pPr>
                        <w:spacing w:after="0" w:line="240" w:lineRule="auto"/>
                        <w:jc w:val="center"/>
                        <w:rPr>
                          <w:rFonts w:ascii="Times New Roman" w:hAnsi="Times New Roman" w:eastAsia="方正仿宋_GBK" w:cs="方正仿宋_GBK"/>
                          <w:sz w:val="28"/>
                          <w:szCs w:val="28"/>
                          <w14:ligatures w14:val="none"/>
                        </w:rPr>
                      </w:pPr>
                      <w:r>
                        <w:rPr>
                          <w:rFonts w:hint="eastAsia" w:ascii="宋体" w:hAnsi="宋体" w:eastAsia="方正仿宋_GBK" w:cs="方正仿宋_GBK"/>
                          <w:sz w:val="28"/>
                          <w:szCs w:val="28"/>
                          <w14:ligatures w14:val="none"/>
                        </w:rPr>
                        <w:t>（反面）</w:t>
                      </w:r>
                    </w:p>
                  </w:txbxContent>
                </v:textbox>
              </v:shape>
            </w:pict>
          </mc:Fallback>
        </mc:AlternateContent>
      </w:r>
      <w:r>
        <w:rPr>
          <w:rFonts w:hint="eastAsia" w:ascii="宋体" w:hAnsi="宋体" w:eastAsia="方正仿宋_GBK" w:cs="宋体"/>
          <w:bCs/>
          <w:sz w:val="28"/>
          <w:szCs w:val="28"/>
          <w14:ligatures w14:val="none"/>
        </w:rPr>
        <mc:AlternateContent>
          <mc:Choice Requires="wps">
            <w:drawing>
              <wp:anchor distT="0" distB="0" distL="114300" distR="114300" simplePos="0" relativeHeight="251661312" behindDoc="0" locked="0" layoutInCell="1" allowOverlap="1">
                <wp:simplePos x="0" y="0"/>
                <wp:positionH relativeFrom="column">
                  <wp:posOffset>392430</wp:posOffset>
                </wp:positionH>
                <wp:positionV relativeFrom="paragraph">
                  <wp:posOffset>120015</wp:posOffset>
                </wp:positionV>
                <wp:extent cx="2240915" cy="1081405"/>
                <wp:effectExtent l="4445" t="4445" r="21590" b="190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081405"/>
                        </a:xfrm>
                        <a:prstGeom prst="rect">
                          <a:avLst/>
                        </a:prstGeom>
                        <a:solidFill>
                          <a:srgbClr val="FFFFFF"/>
                        </a:solidFill>
                        <a:ln w="9525">
                          <a:solidFill>
                            <a:srgbClr val="000000"/>
                          </a:solidFill>
                          <a:prstDash val="dash"/>
                          <a:miter lim="800000"/>
                        </a:ln>
                      </wps:spPr>
                      <wps:txbx>
                        <w:txbxContent>
                          <w:p w14:paraId="495273FD">
                            <w:pPr>
                              <w:spacing w:after="0" w:line="240" w:lineRule="auto"/>
                              <w:jc w:val="center"/>
                              <w:rPr>
                                <w:rFonts w:ascii="宋体" w:hAnsi="Times New Roman" w:eastAsia="方正仿宋_GBK" w:cs="方正仿宋_GBK"/>
                                <w:sz w:val="32"/>
                                <w:szCs w:val="32"/>
                                <w14:ligatures w14:val="none"/>
                              </w:rPr>
                            </w:pPr>
                          </w:p>
                          <w:p w14:paraId="46C622BE">
                            <w:pPr>
                              <w:spacing w:after="0" w:line="240" w:lineRule="auto"/>
                              <w:jc w:val="center"/>
                              <w:rPr>
                                <w:rFonts w:ascii="宋体" w:hAnsi="宋体" w:eastAsia="方正仿宋_GBK" w:cs="方正仿宋_GBK"/>
                                <w:sz w:val="28"/>
                                <w:szCs w:val="28"/>
                                <w14:ligatures w14:val="none"/>
                              </w:rPr>
                            </w:pPr>
                            <w:r>
                              <w:rPr>
                                <w:rFonts w:hint="eastAsia" w:ascii="宋体" w:hAnsi="宋体" w:eastAsia="方正仿宋_GBK" w:cs="方正仿宋_GBK"/>
                                <w:sz w:val="28"/>
                                <w:szCs w:val="28"/>
                                <w14:ligatures w14:val="none"/>
                              </w:rPr>
                              <w:t>授权代表身份证复印件</w:t>
                            </w:r>
                          </w:p>
                          <w:p w14:paraId="7C12770C">
                            <w:pPr>
                              <w:spacing w:after="0" w:line="240" w:lineRule="auto"/>
                              <w:jc w:val="center"/>
                              <w:rPr>
                                <w:rFonts w:ascii="Times New Roman" w:hAnsi="Times New Roman" w:eastAsia="方正仿宋_GBK" w:cs="方正仿宋_GBK"/>
                                <w:sz w:val="28"/>
                                <w:szCs w:val="28"/>
                                <w14:ligatures w14:val="none"/>
                              </w:rPr>
                            </w:pPr>
                            <w:r>
                              <w:rPr>
                                <w:rFonts w:hint="eastAsia" w:ascii="宋体" w:hAnsi="宋体" w:eastAsia="方正仿宋_GBK" w:cs="方正仿宋_GBK"/>
                                <w:sz w:val="28"/>
                                <w:szCs w:val="28"/>
                                <w14:ligatures w14:val="none"/>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9pt;margin-top:9.45pt;height:85.15pt;width:176.45pt;z-index:251661312;v-text-anchor:middle;mso-width-relative:page;mso-height-relative:page;" fillcolor="#FFFFFF" filled="t" stroked="t" coordsize="21600,21600" o:gfxdata="UEsDBAoAAAAAAIdO4kAAAAAAAAAAAAAAAAAEAAAAZHJzL1BLAwQUAAAACACHTuJAhvqNENQAAAAJ&#10;AQAADwAAAGRycy9kb3ducmV2LnhtbE2PzU7DMBCE70i8g7VI3KidqgppiNMDqByRCH0AJ16SqPY6&#10;it0f8vQsXOA4M6uZb6vd1TtxxjmOgTRkKwUCqQt2pF7D4WP/UICIyZA1LhBq+MIIu/r2pjKlDRd6&#10;x3OTesElFEujYUhpKqWM3YDexFWYkDj7DLM3ieXcSzubC5d7J9dK5dKbkXhhMBM+D9gdm5PX8LYt&#10;sF9eYqeO+8a/touLS55pfX+XqScQCa/p7xh+8BkdamZqw4lsFE5DnjF5Yr/YguB8k20eQbS/xhpk&#10;Xcn/H9TfUEsDBBQAAAAIAIdO4kCthc29TwIAAKIEAAAOAAAAZHJzL2Uyb0RvYy54bWytVM1u1DAQ&#10;viPxDpbvNMlqF7pRs1Xpqgip/EiFB/A6zsbCf4y9m5QHgDfgxIU7z9XnYGxvl6hw6IEcIk9m/M03&#10;38zk7HzUiuwFeGlNQ6uTkhJhuG2l2Tb044erZ6eU+MBMy5Q1oqG3wtPz1dMnZ4Orxcz2VrUCCIIY&#10;Xw+uoX0Iri4Kz3uhmT+xThh0dhY0C2jCtmiBDYiuVTEry+fFYKF1YLnwHr+us5MeEOExgLbrJBdr&#10;y3damJBRQSgWsCTfS+fpKrHtOsHDu67zIhDVUKw0pDcmwfMmvovVGau3wFwv+YECewyFBzVpJg0m&#10;PUKtWWBkB/IvKC05WG+7cMKtLnIhSRGsoiofaHPTMydSLSi1d0fR/f+D5W/374HIFieBEsM0Nvzu&#10;+7e7H7/ufn4lVZRncL7GqBuHcWF8accYGkv17tryT54Ye9kzsxUXAHboBWuRXrpZTK5mHB9BNsMb&#10;22Ietgs2AY0d6AiIahBEx9bcHlsjxkA4fpzN5uWyWlDC0VeVp9W8XER2Bavvrzvw4ZWwmsRDQwF7&#10;n+DZ/tqHHHofkuhbJdsrqVQyYLu5VED2DOfkKj0HdD8NU4YMDV0uZouswNTnpxBlev4FESmsme9z&#10;qhZPMYrVWgZcKyV1Q0+nl5XBIqOQUbusYhg346ExG9veoqRg82DjWuOht/CFkgGHuqH+846BoES9&#10;NtiWZTWfxy1IxnzxYoYGTD2bqYcZjlAN5QEoycZlyLuzcyC3PebKo2DsBTazk0nmSDbzOjDH0U2N&#10;OqxZ3I2pnaL+/FpW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G+o0Q1AAAAAkBAAAPAAAAAAAA&#10;AAEAIAAAACIAAABkcnMvZG93bnJldi54bWxQSwECFAAUAAAACACHTuJArYXNvU8CAACiBAAADgAA&#10;AAAAAAABACAAAAAjAQAAZHJzL2Uyb0RvYy54bWxQSwUGAAAAAAYABgBZAQAA5AUAAAAA&#10;">
                <v:fill on="t" focussize="0,0"/>
                <v:stroke color="#000000" miterlimit="8" joinstyle="miter" dashstyle="dash"/>
                <v:imagedata o:title=""/>
                <o:lock v:ext="edit" aspectratio="f"/>
                <v:textbox>
                  <w:txbxContent>
                    <w:p w14:paraId="495273FD">
                      <w:pPr>
                        <w:spacing w:after="0" w:line="240" w:lineRule="auto"/>
                        <w:jc w:val="center"/>
                        <w:rPr>
                          <w:rFonts w:ascii="宋体" w:hAnsi="Times New Roman" w:eastAsia="方正仿宋_GBK" w:cs="方正仿宋_GBK"/>
                          <w:sz w:val="32"/>
                          <w:szCs w:val="32"/>
                          <w14:ligatures w14:val="none"/>
                        </w:rPr>
                      </w:pPr>
                    </w:p>
                    <w:p w14:paraId="46C622BE">
                      <w:pPr>
                        <w:spacing w:after="0" w:line="240" w:lineRule="auto"/>
                        <w:jc w:val="center"/>
                        <w:rPr>
                          <w:rFonts w:ascii="宋体" w:hAnsi="宋体" w:eastAsia="方正仿宋_GBK" w:cs="方正仿宋_GBK"/>
                          <w:sz w:val="28"/>
                          <w:szCs w:val="28"/>
                          <w14:ligatures w14:val="none"/>
                        </w:rPr>
                      </w:pPr>
                      <w:r>
                        <w:rPr>
                          <w:rFonts w:hint="eastAsia" w:ascii="宋体" w:hAnsi="宋体" w:eastAsia="方正仿宋_GBK" w:cs="方正仿宋_GBK"/>
                          <w:sz w:val="28"/>
                          <w:szCs w:val="28"/>
                          <w14:ligatures w14:val="none"/>
                        </w:rPr>
                        <w:t>授权代表身份证复印件</w:t>
                      </w:r>
                    </w:p>
                    <w:p w14:paraId="7C12770C">
                      <w:pPr>
                        <w:spacing w:after="0" w:line="240" w:lineRule="auto"/>
                        <w:jc w:val="center"/>
                        <w:rPr>
                          <w:rFonts w:ascii="Times New Roman" w:hAnsi="Times New Roman" w:eastAsia="方正仿宋_GBK" w:cs="方正仿宋_GBK"/>
                          <w:sz w:val="28"/>
                          <w:szCs w:val="28"/>
                          <w14:ligatures w14:val="none"/>
                        </w:rPr>
                      </w:pPr>
                      <w:r>
                        <w:rPr>
                          <w:rFonts w:hint="eastAsia" w:ascii="宋体" w:hAnsi="宋体" w:eastAsia="方正仿宋_GBK" w:cs="方正仿宋_GBK"/>
                          <w:sz w:val="28"/>
                          <w:szCs w:val="28"/>
                          <w14:ligatures w14:val="none"/>
                        </w:rPr>
                        <w:t>（正面）</w:t>
                      </w:r>
                    </w:p>
                  </w:txbxContent>
                </v:textbox>
              </v:shape>
            </w:pict>
          </mc:Fallback>
        </mc:AlternateContent>
      </w:r>
    </w:p>
    <w:p w14:paraId="2D46D193">
      <w:pPr>
        <w:spacing w:after="0" w:line="560" w:lineRule="exact"/>
        <w:ind w:firstLine="573"/>
        <w:jc w:val="both"/>
        <w:rPr>
          <w:rFonts w:ascii="宋体" w:hAnsi="宋体" w:eastAsia="方正仿宋_GBK" w:cs="宋体"/>
          <w:bCs/>
          <w:sz w:val="28"/>
          <w:szCs w:val="28"/>
          <w14:ligatures w14:val="none"/>
        </w:rPr>
      </w:pPr>
    </w:p>
    <w:p w14:paraId="7580EA53">
      <w:pPr>
        <w:spacing w:after="0" w:line="560" w:lineRule="exact"/>
        <w:ind w:firstLine="573"/>
        <w:jc w:val="both"/>
        <w:rPr>
          <w:rFonts w:ascii="宋体" w:hAnsi="宋体" w:eastAsia="方正仿宋_GBK" w:cs="宋体"/>
          <w:bCs/>
          <w:sz w:val="28"/>
          <w:szCs w:val="28"/>
          <w14:ligatures w14:val="none"/>
        </w:rPr>
      </w:pPr>
    </w:p>
    <w:p w14:paraId="2F278792">
      <w:pPr>
        <w:spacing w:after="0" w:line="240" w:lineRule="auto"/>
        <w:ind w:firstLine="420" w:firstLineChars="150"/>
        <w:jc w:val="both"/>
        <w:rPr>
          <w:rFonts w:ascii="宋体" w:hAnsi="宋体" w:eastAsia="方正仿宋_GBK" w:cs="宋体"/>
          <w:bCs/>
          <w:sz w:val="28"/>
          <w:szCs w:val="28"/>
          <w14:ligatures w14:val="none"/>
        </w:rPr>
      </w:pPr>
    </w:p>
    <w:p w14:paraId="2B0D93AF">
      <w:pPr>
        <w:spacing w:after="0" w:line="240" w:lineRule="auto"/>
        <w:ind w:firstLine="560" w:firstLineChars="200"/>
        <w:jc w:val="both"/>
        <w:rPr>
          <w:rFonts w:ascii="宋体" w:hAnsi="宋体" w:eastAsia="方正仿宋_GBK" w:cs="宋体"/>
          <w:bCs/>
          <w:sz w:val="28"/>
          <w:szCs w:val="28"/>
          <w14:ligatures w14:val="none"/>
        </w:rPr>
      </w:pPr>
      <w:r>
        <w:rPr>
          <w:rFonts w:hint="eastAsia" w:ascii="宋体" w:hAnsi="宋体" w:eastAsia="方正仿宋_GBK" w:cs="宋体"/>
          <w:bCs/>
          <w:sz w:val="28"/>
          <w:szCs w:val="28"/>
          <w14:ligatures w14:val="none"/>
        </w:rPr>
        <w:t>身份证关键信息应当清晰可辨，否则视为无效投标。</w:t>
      </w:r>
    </w:p>
    <w:p w14:paraId="04E5CE1D">
      <w:pPr>
        <w:spacing w:line="560" w:lineRule="exact"/>
        <w:ind w:firstLine="560" w:firstLineChars="200"/>
        <w:rPr>
          <w:rFonts w:ascii="黑体" w:hAnsi="黑体" w:eastAsia="黑体" w:cs="宋体"/>
          <w:bCs/>
          <w:sz w:val="28"/>
          <w:szCs w:val="28"/>
        </w:rPr>
        <w:sectPr>
          <w:pgSz w:w="11906" w:h="16838"/>
          <w:pgMar w:top="1418" w:right="1134" w:bottom="1418" w:left="1418" w:header="851" w:footer="851" w:gutter="0"/>
          <w:cols w:space="720" w:num="1"/>
          <w:docGrid w:linePitch="388" w:charSpace="-1260"/>
        </w:sectPr>
      </w:pPr>
    </w:p>
    <w:p w14:paraId="67154DD9">
      <w:pPr>
        <w:jc w:val="left"/>
        <w:rPr>
          <w:rFonts w:hint="default" w:ascii="Times New Roman" w:hAnsi="Times New Roman" w:eastAsia="方正仿宋_GBK" w:cs="Times New Roman"/>
          <w:spacing w:val="-2"/>
          <w:kern w:val="2"/>
          <w:sz w:val="32"/>
          <w:szCs w:val="32"/>
          <w:lang w:val="en-US" w:eastAsia="zh-CN" w:bidi="ar-SA"/>
          <w14:ligatures w14:val="standardContextual"/>
        </w:rPr>
      </w:pPr>
      <w:r>
        <w:rPr>
          <w:rFonts w:hint="eastAsia" w:ascii="Times New Roman" w:hAnsi="Times New Roman" w:eastAsia="方正仿宋_GBK" w:cs="Times New Roman"/>
          <w:spacing w:val="-2"/>
          <w:kern w:val="2"/>
          <w:sz w:val="32"/>
          <w:szCs w:val="32"/>
          <w:lang w:val="en-US" w:eastAsia="zh-CN" w:bidi="ar-SA"/>
          <w14:ligatures w14:val="standardContextual"/>
        </w:rPr>
        <w:t>附件4</w:t>
      </w:r>
    </w:p>
    <w:p w14:paraId="7EA0A45C">
      <w:pPr>
        <w:widowControl w:val="0"/>
        <w:spacing w:after="120" w:line="360" w:lineRule="auto"/>
        <w:ind w:firstLine="723"/>
        <w:jc w:val="center"/>
        <w:rPr>
          <w:rFonts w:ascii="Times New Roman" w:hAnsi="Times New Roman" w:eastAsia="方正仿宋_GBK" w:cs="方正仿宋_GBK"/>
          <w:b/>
          <w:bCs/>
          <w:kern w:val="2"/>
          <w:sz w:val="36"/>
          <w:szCs w:val="44"/>
          <w:lang w:val="zh-CN" w:eastAsia="zh-CN" w:bidi="ar-SA"/>
        </w:rPr>
      </w:pPr>
      <w:r>
        <w:rPr>
          <w:rFonts w:hint="eastAsia" w:ascii="Times New Roman" w:hAnsi="Times New Roman" w:eastAsia="方正仿宋_GBK" w:cs="方正仿宋_GBK"/>
          <w:b/>
          <w:bCs/>
          <w:kern w:val="2"/>
          <w:sz w:val="36"/>
          <w:szCs w:val="44"/>
          <w:lang w:val="en-US" w:eastAsia="zh-CN" w:bidi="ar-SA"/>
        </w:rPr>
        <w:t>声明书</w:t>
      </w:r>
    </w:p>
    <w:p w14:paraId="4F78C4CF">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方正仿宋_GBK" w:cs="方正仿宋_GBK"/>
          <w:sz w:val="28"/>
          <w:szCs w:val="28"/>
          <w:lang w:val="en-US" w:eastAsia="zh-CN"/>
          <w14:ligatures w14:val="none"/>
        </w:rPr>
      </w:pPr>
      <w:r>
        <w:rPr>
          <w:rFonts w:hint="eastAsia" w:ascii="Times New Roman" w:hAnsi="Times New Roman" w:eastAsia="方正仿宋_GBK" w:cs="方正仿宋_GBK"/>
          <w:sz w:val="28"/>
          <w:szCs w:val="28"/>
          <w14:ligatures w14:val="none"/>
        </w:rPr>
        <w:t>致：</w:t>
      </w:r>
      <w:r>
        <w:rPr>
          <w:rFonts w:hint="eastAsia" w:ascii="Times New Roman" w:hAnsi="Times New Roman" w:eastAsia="方正仿宋_GBK" w:cs="方正仿宋_GBK"/>
          <w:sz w:val="28"/>
          <w:szCs w:val="28"/>
          <w:lang w:val="en-US" w:eastAsia="zh-CN"/>
          <w14:ligatures w14:val="none"/>
        </w:rPr>
        <w:t>金凤实验室</w:t>
      </w:r>
    </w:p>
    <w:p w14:paraId="6193F6EE">
      <w:pPr>
        <w:keepNext w:val="0"/>
        <w:keepLines w:val="0"/>
        <w:pageBreakBefore w:val="0"/>
        <w:widowControl w:val="0"/>
        <w:kinsoku/>
        <w:wordWrap/>
        <w:overflowPunct/>
        <w:topLinePunct w:val="0"/>
        <w:autoSpaceDE/>
        <w:autoSpaceDN/>
        <w:bidi w:val="0"/>
        <w:adjustRightInd/>
        <w:snapToGrid/>
        <w:spacing w:after="0" w:line="240" w:lineRule="auto"/>
        <w:ind w:firstLine="420"/>
        <w:jc w:val="both"/>
        <w:textAlignment w:val="auto"/>
        <w:rPr>
          <w:rFonts w:ascii="Times New Roman" w:hAnsi="Times New Roman" w:eastAsia="方正仿宋_GBK" w:cs="方正仿宋_GBK"/>
          <w:sz w:val="28"/>
          <w:szCs w:val="28"/>
          <w14:ligatures w14:val="none"/>
        </w:rPr>
      </w:pPr>
      <w:r>
        <w:rPr>
          <w:rFonts w:hint="eastAsia" w:ascii="Times New Roman" w:hAnsi="Times New Roman" w:eastAsia="方正仿宋_GBK" w:cs="方正仿宋_GBK"/>
          <w:sz w:val="28"/>
          <w:szCs w:val="28"/>
          <w14:ligatures w14:val="none"/>
        </w:rPr>
        <w:t>我方参加贵单位组织的</w:t>
      </w:r>
      <w:r>
        <w:rPr>
          <w:rFonts w:hint="default" w:ascii="Times New Roman" w:hAnsi="Times New Roman" w:eastAsia="方正仿宋_GBK" w:cs="方正仿宋_GBK"/>
          <w:b w:val="0"/>
          <w:sz w:val="28"/>
          <w:szCs w:val="28"/>
          <w:u w:val="single"/>
          <w:lang w:val="en-US" w:eastAsia="zh-CN"/>
          <w14:ligatures w14:val="none"/>
        </w:rPr>
        <w:t>金凤实验室实验动物中心IVC笼架清洗消毒、主机过滤器更换等服务项目</w:t>
      </w:r>
      <w:r>
        <w:rPr>
          <w:rFonts w:hint="eastAsia" w:ascii="Times New Roman" w:hAnsi="Times New Roman" w:eastAsia="方正仿宋_GBK" w:cs="方正仿宋_GBK"/>
          <w:sz w:val="28"/>
          <w:szCs w:val="28"/>
          <w14:ligatures w14:val="none"/>
        </w:rPr>
        <w:t>采购活动，现就有关事项声明如下（以下内容自行填写，包括但不限于以下内容）：</w:t>
      </w:r>
    </w:p>
    <w:p w14:paraId="40A4B5E8">
      <w:pPr>
        <w:keepNext w:val="0"/>
        <w:keepLines w:val="0"/>
        <w:pageBreakBefore w:val="0"/>
        <w:widowControl w:val="0"/>
        <w:kinsoku/>
        <w:wordWrap/>
        <w:overflowPunct/>
        <w:topLinePunct w:val="0"/>
        <w:autoSpaceDE/>
        <w:autoSpaceDN/>
        <w:bidi w:val="0"/>
        <w:adjustRightInd/>
        <w:snapToGrid/>
        <w:spacing w:after="0" w:line="240" w:lineRule="auto"/>
        <w:ind w:firstLine="420"/>
        <w:jc w:val="both"/>
        <w:textAlignment w:val="auto"/>
        <w:rPr>
          <w:rFonts w:ascii="Times New Roman" w:hAnsi="Times New Roman" w:eastAsia="方正仿宋_GBK" w:cs="方正仿宋_GBK"/>
          <w:sz w:val="28"/>
          <w:szCs w:val="28"/>
          <w:u w:val="single"/>
          <w14:ligatures w14:val="none"/>
        </w:rPr>
      </w:pPr>
      <w:r>
        <w:rPr>
          <w:rFonts w:hint="eastAsia" w:ascii="Times New Roman" w:hAnsi="Times New Roman" w:eastAsia="方正仿宋_GBK" w:cs="方正仿宋_GBK"/>
          <w:sz w:val="28"/>
          <w:szCs w:val="28"/>
          <w:u w:val="single"/>
          <w:lang w:val="en-US" w:eastAsia="zh-CN"/>
          <w14:ligatures w14:val="none"/>
        </w:rPr>
        <w:t>1.</w:t>
      </w:r>
      <w:r>
        <w:rPr>
          <w:rFonts w:hint="eastAsia" w:ascii="Times New Roman" w:hAnsi="Times New Roman" w:eastAsia="方正仿宋_GBK" w:cs="方正仿宋_GBK"/>
          <w:sz w:val="28"/>
          <w:szCs w:val="28"/>
          <w:u w:val="single"/>
          <w14:ligatures w14:val="none"/>
        </w:rPr>
        <w:t>我方具有良好的商业信誉和健全的财务会计制度；</w:t>
      </w:r>
    </w:p>
    <w:p w14:paraId="00845BB2">
      <w:pPr>
        <w:keepNext w:val="0"/>
        <w:keepLines w:val="0"/>
        <w:pageBreakBefore w:val="0"/>
        <w:widowControl w:val="0"/>
        <w:kinsoku/>
        <w:wordWrap/>
        <w:overflowPunct/>
        <w:topLinePunct w:val="0"/>
        <w:autoSpaceDE/>
        <w:autoSpaceDN/>
        <w:bidi w:val="0"/>
        <w:adjustRightInd/>
        <w:snapToGrid/>
        <w:spacing w:after="0" w:line="240" w:lineRule="auto"/>
        <w:ind w:firstLine="420"/>
        <w:jc w:val="both"/>
        <w:textAlignment w:val="auto"/>
        <w:rPr>
          <w:rFonts w:ascii="Times New Roman" w:hAnsi="Times New Roman" w:eastAsia="方正仿宋_GBK" w:cs="方正仿宋_GBK"/>
          <w:sz w:val="28"/>
          <w:szCs w:val="28"/>
          <w:u w:val="single"/>
          <w14:ligatures w14:val="none"/>
        </w:rPr>
      </w:pPr>
      <w:r>
        <w:rPr>
          <w:rFonts w:hint="eastAsia" w:ascii="Times New Roman" w:hAnsi="Times New Roman" w:eastAsia="方正仿宋_GBK" w:cs="方正仿宋_GBK"/>
          <w:sz w:val="28"/>
          <w:szCs w:val="28"/>
          <w:u w:val="single"/>
          <w:lang w:val="en-US" w:eastAsia="zh-CN"/>
          <w14:ligatures w14:val="none"/>
        </w:rPr>
        <w:t>2.</w:t>
      </w:r>
      <w:r>
        <w:rPr>
          <w:rFonts w:hint="eastAsia" w:ascii="Times New Roman" w:hAnsi="Times New Roman" w:eastAsia="方正仿宋_GBK" w:cs="方正仿宋_GBK"/>
          <w:sz w:val="28"/>
          <w:szCs w:val="28"/>
          <w:u w:val="single"/>
          <w14:ligatures w14:val="none"/>
        </w:rPr>
        <w:t>我方具有履行合同所必需的设备和专业技术能力</w:t>
      </w:r>
      <w:r>
        <w:rPr>
          <w:rFonts w:hint="eastAsia" w:ascii="Times New Roman" w:hAnsi="Times New Roman" w:eastAsia="方正仿宋_GBK" w:cs="方正仿宋_GBK"/>
          <w:sz w:val="28"/>
          <w:szCs w:val="28"/>
          <w14:ligatures w14:val="none"/>
        </w:rPr>
        <w:t>；</w:t>
      </w:r>
    </w:p>
    <w:p w14:paraId="65BE2FC1">
      <w:pPr>
        <w:keepNext w:val="0"/>
        <w:keepLines w:val="0"/>
        <w:pageBreakBefore w:val="0"/>
        <w:widowControl w:val="0"/>
        <w:kinsoku/>
        <w:wordWrap/>
        <w:overflowPunct/>
        <w:topLinePunct w:val="0"/>
        <w:autoSpaceDE/>
        <w:autoSpaceDN/>
        <w:bidi w:val="0"/>
        <w:adjustRightInd/>
        <w:snapToGrid/>
        <w:spacing w:after="0" w:line="240" w:lineRule="auto"/>
        <w:ind w:firstLine="420"/>
        <w:jc w:val="both"/>
        <w:textAlignment w:val="auto"/>
        <w:rPr>
          <w:rFonts w:ascii="Times New Roman" w:hAnsi="Times New Roman" w:eastAsia="宋体" w:cs="方正仿宋_GBK"/>
          <w:sz w:val="28"/>
          <w:szCs w:val="28"/>
          <w:u w:val="single"/>
          <w14:ligatures w14:val="none"/>
        </w:rPr>
      </w:pPr>
      <w:r>
        <w:rPr>
          <w:rFonts w:hint="eastAsia" w:ascii="Times New Roman" w:hAnsi="Times New Roman" w:eastAsia="方正仿宋_GBK" w:cs="方正仿宋_GBK"/>
          <w:sz w:val="28"/>
          <w:szCs w:val="28"/>
          <w:u w:val="single"/>
          <w:lang w:val="en-US" w:eastAsia="zh-CN"/>
          <w14:ligatures w14:val="none"/>
        </w:rPr>
        <w:t>3.</w:t>
      </w:r>
      <w:r>
        <w:rPr>
          <w:rFonts w:hint="eastAsia" w:ascii="Times New Roman" w:hAnsi="Times New Roman" w:eastAsia="方正仿宋_GBK" w:cs="方正仿宋_GBK"/>
          <w:sz w:val="28"/>
          <w:szCs w:val="28"/>
          <w:u w:val="single"/>
          <w14:ligatures w14:val="none"/>
        </w:rPr>
        <w:t>我方有依法缴纳税收和社会保障资金的良好记录；</w:t>
      </w:r>
    </w:p>
    <w:p w14:paraId="619A2BB6">
      <w:pPr>
        <w:keepNext w:val="0"/>
        <w:keepLines w:val="0"/>
        <w:pageBreakBefore w:val="0"/>
        <w:widowControl w:val="0"/>
        <w:kinsoku/>
        <w:wordWrap/>
        <w:overflowPunct/>
        <w:topLinePunct w:val="0"/>
        <w:autoSpaceDE/>
        <w:autoSpaceDN/>
        <w:bidi w:val="0"/>
        <w:adjustRightInd/>
        <w:snapToGrid/>
        <w:spacing w:after="0" w:line="240" w:lineRule="auto"/>
        <w:ind w:firstLine="420"/>
        <w:jc w:val="both"/>
        <w:textAlignment w:val="auto"/>
        <w:rPr>
          <w:rFonts w:hint="eastAsia" w:ascii="宋体" w:hAnsi="宋体" w:eastAsia="方正仿宋_GBK" w:cs="宋体"/>
          <w:sz w:val="28"/>
          <w:szCs w:val="28"/>
          <w:u w:val="single"/>
          <w14:ligatures w14:val="none"/>
        </w:rPr>
      </w:pPr>
      <w:r>
        <w:rPr>
          <w:rFonts w:hint="eastAsia" w:ascii="Times New Roman" w:hAnsi="Times New Roman" w:eastAsia="方正仿宋_GBK" w:cs="方正仿宋_GBK"/>
          <w:sz w:val="28"/>
          <w:szCs w:val="28"/>
          <w:u w:val="single"/>
          <w:lang w:val="en-US" w:eastAsia="zh-CN"/>
          <w14:ligatures w14:val="none"/>
        </w:rPr>
        <w:t>4.</w:t>
      </w:r>
      <w:r>
        <w:rPr>
          <w:rFonts w:hint="eastAsia" w:ascii="Times New Roman" w:hAnsi="Times New Roman" w:eastAsia="方正仿宋_GBK" w:cs="方正仿宋_GBK"/>
          <w:sz w:val="28"/>
          <w:szCs w:val="28"/>
          <w:u w:val="single"/>
          <w14:ligatures w14:val="none"/>
        </w:rPr>
        <w:t>我单位近3年内不存在因质量和售后服务被用户投诉、法律诉讼和仲裁案件等情形；我单位近3年内没有处于被责令停业或财产被接管或冻结破产的状态，或处于被暂停参加采购活动的处罚阶段；我单位参加本次采购活动前3年内在经营活动中没有重大违法、违规、违约记录，以及项目质量和安全问题</w:t>
      </w:r>
      <w:r>
        <w:rPr>
          <w:rFonts w:hint="eastAsia" w:ascii="宋体" w:hAnsi="宋体" w:eastAsia="方正仿宋_GBK" w:cs="宋体"/>
          <w:sz w:val="28"/>
          <w:szCs w:val="28"/>
          <w:u w:val="single"/>
          <w14:ligatures w14:val="none"/>
        </w:rPr>
        <w:t xml:space="preserve"> ；</w:t>
      </w:r>
    </w:p>
    <w:p w14:paraId="1F493F38">
      <w:pPr>
        <w:keepNext w:val="0"/>
        <w:keepLines w:val="0"/>
        <w:pageBreakBefore w:val="0"/>
        <w:widowControl w:val="0"/>
        <w:kinsoku/>
        <w:wordWrap/>
        <w:overflowPunct/>
        <w:topLinePunct w:val="0"/>
        <w:autoSpaceDE/>
        <w:autoSpaceDN/>
        <w:bidi w:val="0"/>
        <w:adjustRightInd/>
        <w:snapToGrid/>
        <w:spacing w:after="0" w:line="240" w:lineRule="auto"/>
        <w:ind w:firstLine="420"/>
        <w:jc w:val="both"/>
        <w:textAlignment w:val="auto"/>
        <w:rPr>
          <w:rFonts w:hint="eastAsia" w:ascii="Times New Roman" w:hAnsi="Times New Roman" w:eastAsia="方正仿宋_GBK" w:cs="方正仿宋_GBK"/>
          <w:sz w:val="28"/>
          <w:szCs w:val="28"/>
          <w:u w:val="single"/>
          <w:lang w:eastAsia="zh-CN"/>
          <w14:ligatures w14:val="none"/>
        </w:rPr>
      </w:pPr>
      <w:r>
        <w:rPr>
          <w:rFonts w:hint="eastAsia" w:ascii="宋体" w:hAnsi="宋体" w:eastAsia="方正仿宋_GBK" w:cs="宋体"/>
          <w:sz w:val="28"/>
          <w:szCs w:val="28"/>
          <w:u w:val="single"/>
          <w:lang w:val="en-US" w:eastAsia="zh-CN"/>
          <w14:ligatures w14:val="none"/>
        </w:rPr>
        <w:t>5.</w:t>
      </w:r>
      <w:r>
        <w:rPr>
          <w:rFonts w:hint="eastAsia" w:ascii="宋体" w:hAnsi="宋体" w:eastAsia="方正仿宋_GBK" w:cs="宋体"/>
          <w:sz w:val="28"/>
          <w:szCs w:val="28"/>
          <w:u w:val="single"/>
          <w14:ligatures w14:val="none"/>
        </w:rPr>
        <w:t>我方符合</w:t>
      </w:r>
      <w:r>
        <w:rPr>
          <w:rFonts w:hint="eastAsia" w:ascii="Times New Roman" w:hAnsi="Times New Roman" w:eastAsia="方正仿宋_GBK" w:cs="方正仿宋_GBK"/>
          <w:sz w:val="28"/>
          <w:szCs w:val="28"/>
          <w:u w:val="single"/>
          <w14:ligatures w14:val="none"/>
        </w:rPr>
        <w:t>法律、行政法规规定的其他条件</w:t>
      </w:r>
      <w:r>
        <w:rPr>
          <w:rFonts w:hint="eastAsia" w:ascii="Times New Roman" w:hAnsi="Times New Roman" w:eastAsia="方正仿宋_GBK" w:cs="方正仿宋_GBK"/>
          <w:sz w:val="28"/>
          <w:szCs w:val="28"/>
          <w:u w:val="single"/>
          <w:lang w:eastAsia="zh-CN"/>
          <w14:ligatures w14:val="none"/>
        </w:rPr>
        <w:t>；</w:t>
      </w:r>
    </w:p>
    <w:p w14:paraId="4BE739D3">
      <w:pPr>
        <w:keepNext w:val="0"/>
        <w:keepLines w:val="0"/>
        <w:pageBreakBefore w:val="0"/>
        <w:widowControl w:val="0"/>
        <w:kinsoku/>
        <w:wordWrap/>
        <w:overflowPunct/>
        <w:topLinePunct w:val="0"/>
        <w:autoSpaceDE/>
        <w:autoSpaceDN/>
        <w:bidi w:val="0"/>
        <w:adjustRightInd/>
        <w:snapToGrid/>
        <w:spacing w:after="0" w:line="240" w:lineRule="auto"/>
        <w:ind w:firstLine="420"/>
        <w:jc w:val="both"/>
        <w:textAlignment w:val="auto"/>
        <w:rPr>
          <w:rFonts w:hint="eastAsia" w:ascii="Times New Roman" w:hAnsi="Times New Roman" w:eastAsia="方正仿宋_GBK" w:cs="方正仿宋_GBK"/>
          <w:sz w:val="28"/>
          <w:szCs w:val="28"/>
          <w:u w:val="single"/>
          <w:lang w:eastAsia="zh-CN"/>
          <w14:ligatures w14:val="none"/>
        </w:rPr>
      </w:pPr>
      <w:r>
        <w:rPr>
          <w:rFonts w:hint="eastAsia" w:ascii="宋体" w:hAnsi="宋体" w:eastAsia="方正仿宋_GBK" w:cs="宋体"/>
          <w:sz w:val="28"/>
          <w:szCs w:val="28"/>
          <w:u w:val="single"/>
          <w:lang w:val="en-US" w:eastAsia="zh-CN"/>
          <w14:ligatures w14:val="none"/>
        </w:rPr>
        <w:t>6.</w:t>
      </w:r>
      <w:r>
        <w:rPr>
          <w:rFonts w:hint="eastAsia" w:ascii="宋体" w:hAnsi="宋体" w:eastAsia="方正仿宋_GBK" w:cs="宋体"/>
          <w:sz w:val="28"/>
          <w:szCs w:val="28"/>
          <w:u w:val="single"/>
          <w14:ligatures w14:val="none"/>
        </w:rPr>
        <w:t>我方不存在：</w:t>
      </w:r>
      <w:r>
        <w:rPr>
          <w:rFonts w:hint="eastAsia" w:ascii="Times New Roman" w:hAnsi="Times New Roman" w:eastAsia="方正仿宋_GBK" w:cs="方正仿宋_GBK"/>
          <w:sz w:val="28"/>
          <w:szCs w:val="28"/>
          <w:u w:val="single"/>
          <w14:ligatures w14:val="none"/>
        </w:rPr>
        <w:t>单位负责人为同一人或者存在直接控股、管理关系的不同供应商，同时参加同一包的采购活动</w:t>
      </w:r>
      <w:r>
        <w:rPr>
          <w:rFonts w:hint="eastAsia" w:ascii="Times New Roman" w:hAnsi="Times New Roman" w:eastAsia="方正仿宋_GBK" w:cs="方正仿宋_GBK"/>
          <w:sz w:val="28"/>
          <w:szCs w:val="28"/>
          <w:u w:val="single"/>
          <w:lang w:eastAsia="zh-CN"/>
          <w14:ligatures w14:val="none"/>
        </w:rPr>
        <w:t>；</w:t>
      </w:r>
    </w:p>
    <w:p w14:paraId="4F36CEBC">
      <w:pPr>
        <w:keepNext w:val="0"/>
        <w:keepLines w:val="0"/>
        <w:pageBreakBefore w:val="0"/>
        <w:widowControl w:val="0"/>
        <w:kinsoku/>
        <w:wordWrap/>
        <w:overflowPunct/>
        <w:topLinePunct w:val="0"/>
        <w:autoSpaceDE/>
        <w:autoSpaceDN/>
        <w:bidi w:val="0"/>
        <w:adjustRightInd/>
        <w:snapToGrid/>
        <w:spacing w:after="0" w:line="240" w:lineRule="auto"/>
        <w:ind w:firstLine="420"/>
        <w:jc w:val="both"/>
        <w:textAlignment w:val="auto"/>
        <w:rPr>
          <w:rFonts w:hint="eastAsia" w:ascii="Times New Roman" w:hAnsi="Times New Roman" w:eastAsia="方正仿宋_GBK" w:cs="方正仿宋_GBK"/>
          <w:sz w:val="28"/>
          <w:szCs w:val="28"/>
          <w:u w:val="single"/>
          <w:lang w:eastAsia="zh-CN"/>
          <w14:ligatures w14:val="none"/>
        </w:rPr>
      </w:pPr>
      <w:r>
        <w:rPr>
          <w:rFonts w:hint="eastAsia" w:ascii="宋体" w:hAnsi="宋体" w:eastAsia="方正仿宋_GBK" w:cs="宋体"/>
          <w:sz w:val="28"/>
          <w:szCs w:val="28"/>
          <w:u w:val="single"/>
          <w:lang w:val="en-US" w:eastAsia="zh-CN"/>
          <w14:ligatures w14:val="none"/>
        </w:rPr>
        <w:t>7.</w:t>
      </w:r>
      <w:r>
        <w:rPr>
          <w:rFonts w:hint="eastAsia" w:ascii="宋体" w:hAnsi="宋体" w:eastAsia="方正仿宋_GBK" w:cs="宋体"/>
          <w:sz w:val="28"/>
          <w:szCs w:val="28"/>
          <w:u w:val="single"/>
          <w14:ligatures w14:val="none"/>
        </w:rPr>
        <w:t>我方不存在：</w:t>
      </w:r>
      <w:r>
        <w:rPr>
          <w:rFonts w:hint="eastAsia" w:ascii="Times New Roman" w:hAnsi="Times New Roman" w:eastAsia="方正仿宋_GBK" w:cs="方正仿宋_GBK"/>
          <w:sz w:val="28"/>
          <w:szCs w:val="28"/>
          <w:u w:val="single"/>
          <w14:ligatures w14:val="none"/>
        </w:rPr>
        <w:t>我方与其他报价方企业生产场地为同一地址</w:t>
      </w:r>
      <w:r>
        <w:rPr>
          <w:rFonts w:hint="eastAsia" w:ascii="Times New Roman" w:hAnsi="Times New Roman" w:eastAsia="方正仿宋_GBK" w:cs="方正仿宋_GBK"/>
          <w:sz w:val="28"/>
          <w:szCs w:val="28"/>
          <w:u w:val="single"/>
          <w:lang w:eastAsia="zh-CN"/>
          <w14:ligatures w14:val="none"/>
        </w:rPr>
        <w:t>；</w:t>
      </w:r>
    </w:p>
    <w:p w14:paraId="1502387A">
      <w:pPr>
        <w:keepNext w:val="0"/>
        <w:keepLines w:val="0"/>
        <w:pageBreakBefore w:val="0"/>
        <w:widowControl w:val="0"/>
        <w:kinsoku/>
        <w:wordWrap/>
        <w:overflowPunct/>
        <w:topLinePunct w:val="0"/>
        <w:autoSpaceDE/>
        <w:autoSpaceDN/>
        <w:bidi w:val="0"/>
        <w:adjustRightInd/>
        <w:snapToGrid/>
        <w:spacing w:after="0" w:line="240" w:lineRule="auto"/>
        <w:ind w:firstLine="420"/>
        <w:jc w:val="both"/>
        <w:textAlignment w:val="auto"/>
        <w:rPr>
          <w:rFonts w:hint="eastAsia" w:ascii="Times New Roman" w:hAnsi="Times New Roman" w:eastAsia="方正仿宋_GBK" w:cs="方正仿宋_GBK"/>
          <w:sz w:val="28"/>
          <w:szCs w:val="28"/>
          <w:u w:val="single"/>
          <w:lang w:eastAsia="zh-CN"/>
          <w14:ligatures w14:val="none"/>
        </w:rPr>
      </w:pPr>
      <w:r>
        <w:rPr>
          <w:rFonts w:hint="default" w:ascii="Times New Roman" w:hAnsi="Times New Roman" w:eastAsia="方正仿宋_GBK" w:cs="Times New Roman"/>
          <w:sz w:val="28"/>
          <w:szCs w:val="28"/>
          <w:u w:val="single"/>
          <w:lang w:val="en-US" w:eastAsia="zh-CN"/>
          <w14:ligatures w14:val="none"/>
        </w:rPr>
        <w:t>8.</w:t>
      </w:r>
      <w:r>
        <w:rPr>
          <w:rFonts w:hint="eastAsia" w:ascii="宋体" w:hAnsi="宋体" w:eastAsia="方正仿宋_GBK" w:cs="宋体"/>
          <w:sz w:val="28"/>
          <w:szCs w:val="28"/>
          <w:u w:val="single"/>
          <w14:ligatures w14:val="none"/>
        </w:rPr>
        <w:t>我方不存在：</w:t>
      </w:r>
      <w:r>
        <w:rPr>
          <w:rFonts w:hint="eastAsia" w:ascii="Times New Roman" w:hAnsi="Times New Roman" w:eastAsia="方正仿宋_GBK" w:cs="方正仿宋_GBK"/>
          <w:sz w:val="28"/>
          <w:szCs w:val="28"/>
          <w:u w:val="single"/>
          <w14:ligatures w14:val="none"/>
        </w:rPr>
        <w:t>我方与其他报价方之间股东关联</w:t>
      </w:r>
      <w:r>
        <w:rPr>
          <w:rFonts w:hint="eastAsia" w:ascii="Times New Roman" w:hAnsi="Times New Roman" w:eastAsia="方正仿宋_GBK" w:cs="方正仿宋_GBK"/>
          <w:sz w:val="28"/>
          <w:szCs w:val="28"/>
          <w:u w:val="single"/>
          <w:lang w:eastAsia="zh-CN"/>
          <w14:ligatures w14:val="none"/>
        </w:rPr>
        <w:t>；</w:t>
      </w:r>
    </w:p>
    <w:p w14:paraId="29994EAB">
      <w:pPr>
        <w:keepNext w:val="0"/>
        <w:keepLines w:val="0"/>
        <w:pageBreakBefore w:val="0"/>
        <w:widowControl w:val="0"/>
        <w:kinsoku/>
        <w:wordWrap/>
        <w:overflowPunct/>
        <w:topLinePunct w:val="0"/>
        <w:autoSpaceDE/>
        <w:autoSpaceDN/>
        <w:bidi w:val="0"/>
        <w:adjustRightInd/>
        <w:snapToGrid/>
        <w:spacing w:after="0" w:line="240" w:lineRule="auto"/>
        <w:ind w:firstLine="420"/>
        <w:jc w:val="both"/>
        <w:textAlignment w:val="auto"/>
        <w:rPr>
          <w:rFonts w:ascii="Times New Roman" w:hAnsi="Times New Roman" w:eastAsia="方正仿宋_GBK" w:cs="方正仿宋_GBK"/>
          <w:sz w:val="28"/>
          <w:szCs w:val="28"/>
          <w:u w:val="single"/>
          <w14:ligatures w14:val="none"/>
        </w:rPr>
      </w:pPr>
      <w:r>
        <w:rPr>
          <w:rFonts w:hint="eastAsia" w:ascii="Times New Roman" w:hAnsi="Times New Roman" w:eastAsia="方正仿宋_GBK" w:cs="方正仿宋_GBK"/>
          <w:sz w:val="28"/>
          <w:szCs w:val="28"/>
          <w:u w:val="single"/>
          <w:lang w:val="en-US" w:eastAsia="zh-CN"/>
          <w14:ligatures w14:val="none"/>
        </w:rPr>
        <w:t>9.</w:t>
      </w:r>
      <w:r>
        <w:rPr>
          <w:rFonts w:hint="eastAsia" w:ascii="Times New Roman" w:hAnsi="Times New Roman" w:eastAsia="方正仿宋_GBK" w:cs="方正仿宋_GBK"/>
          <w:sz w:val="28"/>
          <w:szCs w:val="28"/>
          <w:u w:val="single"/>
          <w14:ligatures w14:val="none"/>
        </w:rPr>
        <w:t>我单位随时愿意提供相关证明材料并随时接受采购人或代理机构的检查验证；</w:t>
      </w:r>
    </w:p>
    <w:p w14:paraId="73798A8E">
      <w:pPr>
        <w:keepNext w:val="0"/>
        <w:keepLines w:val="0"/>
        <w:pageBreakBefore w:val="0"/>
        <w:widowControl w:val="0"/>
        <w:kinsoku/>
        <w:wordWrap/>
        <w:overflowPunct/>
        <w:topLinePunct w:val="0"/>
        <w:autoSpaceDE/>
        <w:autoSpaceDN/>
        <w:bidi w:val="0"/>
        <w:adjustRightInd/>
        <w:snapToGrid/>
        <w:spacing w:after="0" w:line="240" w:lineRule="auto"/>
        <w:ind w:firstLine="420"/>
        <w:jc w:val="both"/>
        <w:textAlignment w:val="auto"/>
        <w:rPr>
          <w:rFonts w:ascii="Times New Roman" w:hAnsi="Times New Roman" w:eastAsia="方正仿宋_GBK" w:cs="方正仿宋_GBK"/>
          <w:sz w:val="28"/>
          <w:szCs w:val="28"/>
          <w14:ligatures w14:val="none"/>
        </w:rPr>
      </w:pPr>
      <w:r>
        <w:rPr>
          <w:rFonts w:hint="eastAsia" w:ascii="Times New Roman" w:hAnsi="Times New Roman" w:eastAsia="方正仿宋_GBK" w:cs="方正仿宋_GBK"/>
          <w:sz w:val="28"/>
          <w:szCs w:val="28"/>
          <w:u w:val="single"/>
          <w:lang w:val="en-US" w:eastAsia="zh-CN"/>
          <w14:ligatures w14:val="none"/>
        </w:rPr>
        <w:t>10.</w:t>
      </w:r>
      <w:r>
        <w:rPr>
          <w:rFonts w:hint="eastAsia" w:ascii="Times New Roman" w:hAnsi="Times New Roman" w:eastAsia="方正仿宋_GBK" w:cs="方正仿宋_GBK"/>
          <w:sz w:val="28"/>
          <w:szCs w:val="28"/>
          <w:u w:val="single"/>
          <w14:ligatures w14:val="none"/>
        </w:rPr>
        <w:t xml:space="preserve">                                    </w:t>
      </w:r>
      <w:r>
        <w:rPr>
          <w:rFonts w:hint="eastAsia" w:ascii="Times New Roman" w:hAnsi="Times New Roman" w:eastAsia="方正仿宋_GBK" w:cs="方正仿宋_GBK"/>
          <w:sz w:val="28"/>
          <w:szCs w:val="28"/>
          <w14:ligatures w14:val="none"/>
        </w:rPr>
        <w:t>（如有，请自行填写）。</w:t>
      </w:r>
    </w:p>
    <w:p w14:paraId="14984D6F">
      <w:pPr>
        <w:keepNext w:val="0"/>
        <w:keepLines w:val="0"/>
        <w:pageBreakBefore w:val="0"/>
        <w:widowControl w:val="0"/>
        <w:kinsoku/>
        <w:wordWrap/>
        <w:overflowPunct/>
        <w:topLinePunct w:val="0"/>
        <w:autoSpaceDE/>
        <w:autoSpaceDN/>
        <w:bidi w:val="0"/>
        <w:adjustRightInd/>
        <w:snapToGrid/>
        <w:spacing w:after="0" w:line="240" w:lineRule="auto"/>
        <w:ind w:firstLine="420"/>
        <w:jc w:val="both"/>
        <w:textAlignment w:val="auto"/>
        <w:rPr>
          <w:rFonts w:ascii="Times New Roman" w:hAnsi="Times New Roman" w:eastAsia="方正仿宋_GBK" w:cs="方正仿宋_GBK"/>
          <w:sz w:val="28"/>
          <w:szCs w:val="28"/>
          <w14:ligatures w14:val="none"/>
        </w:rPr>
      </w:pPr>
      <w:r>
        <w:rPr>
          <w:rFonts w:hint="eastAsia" w:ascii="Times New Roman" w:hAnsi="Times New Roman" w:eastAsia="方正仿宋_GBK" w:cs="方正仿宋_GBK"/>
          <w:sz w:val="28"/>
          <w:szCs w:val="28"/>
          <w14:ligatures w14:val="none"/>
        </w:rPr>
        <w:t>我方了解，虚假声明是严重的违法行为。本声明如有虚假，我方愿意接受有关法律、法规和规章给予的处罚，并自愿承担被取消报价、成交资格、没收询价保证金（如有）、解除合同以及赔偿本项目采购人损失的后果。</w:t>
      </w:r>
    </w:p>
    <w:p w14:paraId="6D8441DA">
      <w:pPr>
        <w:keepNext w:val="0"/>
        <w:keepLines w:val="0"/>
        <w:pageBreakBefore w:val="0"/>
        <w:widowControl w:val="0"/>
        <w:kinsoku/>
        <w:wordWrap/>
        <w:overflowPunct/>
        <w:topLinePunct w:val="0"/>
        <w:autoSpaceDE/>
        <w:autoSpaceDN/>
        <w:bidi w:val="0"/>
        <w:adjustRightInd/>
        <w:snapToGrid/>
        <w:spacing w:after="0" w:line="240" w:lineRule="auto"/>
        <w:ind w:firstLine="420"/>
        <w:jc w:val="both"/>
        <w:textAlignment w:val="auto"/>
        <w:rPr>
          <w:rFonts w:ascii="Times New Roman" w:hAnsi="Times New Roman" w:eastAsia="方正仿宋_GBK" w:cs="方正仿宋_GBK"/>
          <w:sz w:val="28"/>
          <w:szCs w:val="28"/>
          <w14:ligatures w14:val="none"/>
        </w:rPr>
      </w:pPr>
    </w:p>
    <w:p w14:paraId="128AEA0E">
      <w:pPr>
        <w:keepNext w:val="0"/>
        <w:keepLines w:val="0"/>
        <w:pageBreakBefore w:val="0"/>
        <w:widowControl w:val="0"/>
        <w:kinsoku/>
        <w:wordWrap/>
        <w:overflowPunct/>
        <w:topLinePunct w:val="0"/>
        <w:autoSpaceDE/>
        <w:autoSpaceDN/>
        <w:bidi w:val="0"/>
        <w:adjustRightInd/>
        <w:snapToGrid/>
        <w:spacing w:after="0" w:line="240" w:lineRule="auto"/>
        <w:ind w:firstLine="4457" w:firstLineChars="1592"/>
        <w:jc w:val="right"/>
        <w:textAlignment w:val="auto"/>
        <w:rPr>
          <w:rFonts w:ascii="Times New Roman" w:hAnsi="Times New Roman" w:eastAsia="方正仿宋_GBK" w:cs="方正仿宋_GBK"/>
          <w:sz w:val="28"/>
          <w:szCs w:val="28"/>
          <w:lang w:val="zh-CN"/>
          <w14:ligatures w14:val="none"/>
        </w:rPr>
      </w:pPr>
      <w:r>
        <w:rPr>
          <w:rFonts w:hint="eastAsia" w:ascii="Times New Roman" w:hAnsi="Times New Roman" w:eastAsia="方正仿宋_GBK" w:cs="方正仿宋_GBK"/>
          <w:sz w:val="28"/>
          <w:szCs w:val="28"/>
          <w:lang w:val="zh-CN"/>
          <w14:ligatures w14:val="none"/>
        </w:rPr>
        <w:t>报价方全称：（盖章）</w:t>
      </w:r>
    </w:p>
    <w:p w14:paraId="40D8FED5">
      <w:pPr>
        <w:keepNext w:val="0"/>
        <w:keepLines w:val="0"/>
        <w:pageBreakBefore w:val="0"/>
        <w:widowControl w:val="0"/>
        <w:kinsoku/>
        <w:wordWrap/>
        <w:overflowPunct/>
        <w:topLinePunct w:val="0"/>
        <w:autoSpaceDE/>
        <w:autoSpaceDN/>
        <w:bidi w:val="0"/>
        <w:adjustRightInd/>
        <w:snapToGrid/>
        <w:spacing w:after="0" w:line="240" w:lineRule="auto"/>
        <w:ind w:firstLine="1680" w:firstLineChars="600"/>
        <w:jc w:val="right"/>
        <w:textAlignment w:val="auto"/>
        <w:rPr>
          <w:rFonts w:ascii="Times New Roman" w:hAnsi="Times New Roman" w:eastAsia="方正仿宋_GBK" w:cs="方正仿宋_GBK"/>
          <w:sz w:val="28"/>
          <w:szCs w:val="28"/>
          <w:lang w:val="zh-CN"/>
          <w14:ligatures w14:val="none"/>
        </w:rPr>
      </w:pPr>
      <w:r>
        <w:rPr>
          <w:rFonts w:hint="eastAsia" w:ascii="Times New Roman" w:hAnsi="Times New Roman" w:eastAsia="方正仿宋_GBK" w:cs="方正仿宋_GBK"/>
          <w:sz w:val="28"/>
          <w:szCs w:val="28"/>
          <w:lang w:val="zh-CN"/>
          <w14:ligatures w14:val="none"/>
        </w:rPr>
        <w:t>法定代表人（或授权代表）：（签字或盖章）</w:t>
      </w:r>
    </w:p>
    <w:p w14:paraId="3A524F7C">
      <w:pPr>
        <w:keepNext w:val="0"/>
        <w:keepLines w:val="0"/>
        <w:pageBreakBefore w:val="0"/>
        <w:widowControl w:val="0"/>
        <w:kinsoku/>
        <w:wordWrap/>
        <w:overflowPunct/>
        <w:topLinePunct w:val="0"/>
        <w:autoSpaceDE/>
        <w:autoSpaceDN/>
        <w:bidi w:val="0"/>
        <w:adjustRightInd/>
        <w:snapToGrid/>
        <w:spacing w:after="0" w:line="240" w:lineRule="auto"/>
        <w:ind w:firstLine="4457" w:firstLineChars="1592"/>
        <w:jc w:val="right"/>
        <w:textAlignment w:val="auto"/>
        <w:rPr>
          <w:rFonts w:ascii="Times New Roman" w:hAnsi="Times New Roman" w:eastAsia="方正仿宋_GBK" w:cs="方正仿宋_GBK"/>
          <w:sz w:val="28"/>
          <w:szCs w:val="28"/>
          <w:lang w:val="zh-CN"/>
          <w14:ligatures w14:val="none"/>
        </w:rPr>
      </w:pPr>
      <w:r>
        <w:rPr>
          <w:rFonts w:hint="eastAsia" w:ascii="Times New Roman" w:hAnsi="Times New Roman" w:eastAsia="方正仿宋_GBK" w:cs="方正仿宋_GBK"/>
          <w:sz w:val="28"/>
          <w:szCs w:val="28"/>
          <w:lang w:val="zh-CN"/>
          <w14:ligatures w14:val="none"/>
        </w:rPr>
        <w:t>日期：年</w:t>
      </w:r>
      <w:r>
        <w:rPr>
          <w:rFonts w:hint="eastAsia" w:ascii="Times New Roman" w:hAnsi="Times New Roman" w:eastAsia="方正仿宋_GBK" w:cs="方正仿宋_GBK"/>
          <w:sz w:val="28"/>
          <w:szCs w:val="28"/>
          <w:lang w:val="en-US" w:eastAsia="zh-CN"/>
          <w14:ligatures w14:val="none"/>
        </w:rPr>
        <w:t xml:space="preserve">  </w:t>
      </w:r>
      <w:r>
        <w:rPr>
          <w:rFonts w:hint="eastAsia" w:ascii="Times New Roman" w:hAnsi="Times New Roman" w:eastAsia="方正仿宋_GBK" w:cs="方正仿宋_GBK"/>
          <w:sz w:val="28"/>
          <w:szCs w:val="28"/>
          <w:lang w:val="zh-CN"/>
          <w14:ligatures w14:val="none"/>
        </w:rPr>
        <w:t>月</w:t>
      </w:r>
      <w:r>
        <w:rPr>
          <w:rFonts w:hint="eastAsia" w:ascii="Times New Roman" w:hAnsi="Times New Roman" w:eastAsia="方正仿宋_GBK" w:cs="方正仿宋_GBK"/>
          <w:sz w:val="28"/>
          <w:szCs w:val="28"/>
          <w:lang w:val="en-US" w:eastAsia="zh-CN"/>
          <w14:ligatures w14:val="none"/>
        </w:rPr>
        <w:t xml:space="preserve">  </w:t>
      </w:r>
      <w:r>
        <w:rPr>
          <w:rFonts w:hint="eastAsia" w:ascii="Times New Roman" w:hAnsi="Times New Roman" w:eastAsia="方正仿宋_GBK" w:cs="方正仿宋_GBK"/>
          <w:sz w:val="28"/>
          <w:szCs w:val="28"/>
          <w:lang w:val="zh-CN"/>
          <w14:ligatures w14:val="none"/>
        </w:rPr>
        <w:t>日</w:t>
      </w:r>
    </w:p>
    <w:p w14:paraId="6DC43B30">
      <w:pPr>
        <w:spacing w:after="0" w:line="500" w:lineRule="exact"/>
        <w:jc w:val="both"/>
        <w:rPr>
          <w:rFonts w:ascii="Times New Roman" w:hAnsi="Times New Roman" w:eastAsia="方正仿宋_GBK" w:cs="方正仿宋_GBK"/>
          <w:sz w:val="32"/>
          <w:szCs w:val="32"/>
          <w:u w:val="single"/>
          <w14:ligatures w14:val="none"/>
        </w:rPr>
      </w:pPr>
    </w:p>
    <w:p w14:paraId="2D9E7347">
      <w:pPr>
        <w:spacing w:after="0" w:line="240" w:lineRule="auto"/>
        <w:jc w:val="both"/>
        <w:rPr>
          <w:rFonts w:ascii="Times New Roman" w:hAnsi="Times New Roman" w:eastAsia="方正仿宋_GBK" w:cs="方正仿宋_GBK"/>
          <w:sz w:val="32"/>
          <w:szCs w:val="32"/>
          <w14:ligatures w14:val="none"/>
        </w:rPr>
      </w:pPr>
    </w:p>
    <w:p w14:paraId="152EA8F8">
      <w:pPr>
        <w:spacing w:after="0" w:line="240" w:lineRule="auto"/>
        <w:jc w:val="both"/>
        <w:rPr>
          <w:rFonts w:ascii="Times New Roman" w:hAnsi="Times New Roman" w:eastAsia="方正仿宋_GBK" w:cs="方正仿宋_GBK"/>
          <w:sz w:val="32"/>
          <w:szCs w:val="32"/>
          <w14:ligatures w14:val="none"/>
        </w:rPr>
      </w:pPr>
    </w:p>
    <w:p w14:paraId="1B48F04B">
      <w:pPr>
        <w:spacing w:after="0" w:line="240" w:lineRule="auto"/>
        <w:jc w:val="both"/>
        <w:rPr>
          <w:rFonts w:ascii="Times New Roman" w:hAnsi="Times New Roman" w:eastAsia="方正仿宋_GBK" w:cs="方正仿宋_GBK"/>
          <w:sz w:val="32"/>
          <w:szCs w:val="32"/>
          <w14:ligatures w14:val="none"/>
        </w:rPr>
      </w:pPr>
    </w:p>
    <w:p w14:paraId="7702D8CD">
      <w:pPr>
        <w:spacing w:after="0" w:line="240" w:lineRule="auto"/>
        <w:jc w:val="both"/>
        <w:rPr>
          <w:rFonts w:ascii="Times New Roman" w:hAnsi="Times New Roman" w:eastAsia="方正仿宋_GBK" w:cs="方正仿宋_GBK"/>
          <w:sz w:val="32"/>
          <w:szCs w:val="32"/>
          <w14:ligatures w14:val="none"/>
        </w:rPr>
      </w:pPr>
    </w:p>
    <w:p w14:paraId="041FA69E">
      <w:pPr>
        <w:spacing w:after="0" w:line="240" w:lineRule="auto"/>
        <w:jc w:val="both"/>
        <w:rPr>
          <w:rFonts w:ascii="Times New Roman" w:hAnsi="Times New Roman" w:eastAsia="方正仿宋_GBK" w:cs="方正仿宋_GBK"/>
          <w:sz w:val="32"/>
          <w:szCs w:val="32"/>
          <w14:ligatures w14:val="none"/>
        </w:rPr>
      </w:pPr>
    </w:p>
    <w:p w14:paraId="08A2C48E">
      <w:pPr>
        <w:spacing w:after="0" w:line="240" w:lineRule="auto"/>
        <w:jc w:val="both"/>
        <w:rPr>
          <w:rFonts w:ascii="Times New Roman" w:hAnsi="Times New Roman" w:eastAsia="方正仿宋_GBK" w:cs="方正仿宋_GBK"/>
          <w:sz w:val="32"/>
          <w:szCs w:val="32"/>
          <w14:ligatures w14:val="none"/>
        </w:rPr>
      </w:pPr>
    </w:p>
    <w:p w14:paraId="6F076C79">
      <w:pPr>
        <w:spacing w:after="0" w:line="240" w:lineRule="auto"/>
        <w:jc w:val="both"/>
        <w:rPr>
          <w:rFonts w:ascii="Times New Roman" w:hAnsi="Times New Roman" w:eastAsia="方正仿宋_GBK" w:cs="方正仿宋_GBK"/>
          <w:sz w:val="32"/>
          <w:szCs w:val="32"/>
          <w14:ligatures w14:val="none"/>
        </w:rPr>
      </w:pPr>
    </w:p>
    <w:p w14:paraId="21E6F0B9">
      <w:pPr>
        <w:spacing w:after="0" w:line="240" w:lineRule="auto"/>
        <w:jc w:val="both"/>
        <w:rPr>
          <w:rFonts w:ascii="Times New Roman" w:hAnsi="Times New Roman" w:eastAsia="方正仿宋_GBK" w:cs="方正仿宋_GBK"/>
          <w:sz w:val="32"/>
          <w:szCs w:val="32"/>
          <w14:ligatures w14:val="none"/>
        </w:rPr>
      </w:pPr>
    </w:p>
    <w:p w14:paraId="18880651">
      <w:pPr>
        <w:spacing w:after="0" w:line="240" w:lineRule="auto"/>
        <w:jc w:val="both"/>
        <w:rPr>
          <w:rFonts w:ascii="Times New Roman" w:hAnsi="Times New Roman" w:eastAsia="方正仿宋_GBK" w:cs="方正仿宋_GBK"/>
          <w:sz w:val="32"/>
          <w:szCs w:val="32"/>
          <w14:ligatures w14:val="none"/>
        </w:rPr>
      </w:pPr>
    </w:p>
    <w:p w14:paraId="4449BC4F">
      <w:pPr>
        <w:spacing w:after="0" w:line="240" w:lineRule="auto"/>
        <w:jc w:val="both"/>
        <w:rPr>
          <w:rFonts w:ascii="Times New Roman" w:hAnsi="Times New Roman" w:eastAsia="方正仿宋_GBK" w:cs="方正仿宋_GBK"/>
          <w:sz w:val="32"/>
          <w:szCs w:val="32"/>
          <w14:ligatures w14:val="none"/>
        </w:rPr>
      </w:pPr>
    </w:p>
    <w:p w14:paraId="2848B273">
      <w:pPr>
        <w:spacing w:after="0" w:line="240" w:lineRule="auto"/>
        <w:jc w:val="both"/>
        <w:rPr>
          <w:rFonts w:ascii="Times New Roman" w:hAnsi="Times New Roman" w:eastAsia="方正仿宋_GBK" w:cs="方正仿宋_GBK"/>
          <w:sz w:val="32"/>
          <w:szCs w:val="32"/>
          <w14:ligatures w14:val="none"/>
        </w:rPr>
      </w:pPr>
    </w:p>
    <w:p w14:paraId="65416B24">
      <w:pPr>
        <w:spacing w:after="0" w:line="240" w:lineRule="auto"/>
        <w:jc w:val="both"/>
        <w:rPr>
          <w:rFonts w:ascii="Times New Roman" w:hAnsi="Times New Roman" w:eastAsia="方正仿宋_GBK" w:cs="方正仿宋_GBK"/>
          <w:sz w:val="32"/>
          <w:szCs w:val="32"/>
          <w14:ligatures w14:val="none"/>
        </w:rPr>
      </w:pPr>
    </w:p>
    <w:p w14:paraId="08F60825">
      <w:pPr>
        <w:spacing w:after="0" w:line="240" w:lineRule="auto"/>
        <w:jc w:val="both"/>
        <w:rPr>
          <w:rFonts w:ascii="Times New Roman" w:hAnsi="Times New Roman" w:eastAsia="方正仿宋_GBK" w:cs="方正仿宋_GBK"/>
          <w:sz w:val="32"/>
          <w:szCs w:val="32"/>
          <w14:ligatures w14:val="none"/>
        </w:rPr>
      </w:pPr>
    </w:p>
    <w:p w14:paraId="7F531189">
      <w:pPr>
        <w:spacing w:after="0" w:line="240" w:lineRule="auto"/>
        <w:jc w:val="both"/>
        <w:rPr>
          <w:rFonts w:ascii="Times New Roman" w:hAnsi="Times New Roman" w:eastAsia="方正仿宋_GBK" w:cs="方正仿宋_GBK"/>
          <w:sz w:val="32"/>
          <w:szCs w:val="32"/>
          <w14:ligatures w14:val="none"/>
        </w:rPr>
      </w:pPr>
    </w:p>
    <w:p w14:paraId="5748C200">
      <w:pPr>
        <w:jc w:val="left"/>
        <w:rPr>
          <w:rFonts w:hint="default" w:ascii="Times New Roman" w:hAnsi="Times New Roman" w:eastAsia="方正仿宋_GBK" w:cs="Times New Roman"/>
          <w:spacing w:val="-2"/>
          <w:kern w:val="2"/>
          <w:sz w:val="32"/>
          <w:szCs w:val="32"/>
          <w:lang w:val="en-US" w:eastAsia="zh-CN" w:bidi="ar-SA"/>
          <w14:ligatures w14:val="standardContextual"/>
        </w:rPr>
      </w:pPr>
      <w:r>
        <w:rPr>
          <w:rFonts w:hint="eastAsia" w:ascii="Times New Roman" w:hAnsi="Times New Roman" w:eastAsia="方正仿宋_GBK" w:cs="Times New Roman"/>
          <w:spacing w:val="-2"/>
          <w:kern w:val="2"/>
          <w:sz w:val="32"/>
          <w:szCs w:val="32"/>
          <w:lang w:val="en-US" w:eastAsia="zh-CN" w:bidi="ar-SA"/>
          <w14:ligatures w14:val="standardContextual"/>
        </w:rPr>
        <w:t>附件5</w:t>
      </w:r>
    </w:p>
    <w:p w14:paraId="35C0D289">
      <w:pPr>
        <w:widowControl w:val="0"/>
        <w:spacing w:after="120" w:line="360" w:lineRule="auto"/>
        <w:ind w:firstLine="723"/>
        <w:jc w:val="center"/>
        <w:rPr>
          <w:rFonts w:hint="default" w:ascii="Times New Roman" w:hAnsi="Times New Roman" w:eastAsia="方正仿宋_GBK" w:cs="方正仿宋_GBK"/>
          <w:b/>
          <w:bCs/>
          <w:kern w:val="2"/>
          <w:sz w:val="36"/>
          <w:szCs w:val="44"/>
          <w:lang w:val="en-US" w:eastAsia="zh-CN" w:bidi="ar-SA"/>
        </w:rPr>
      </w:pPr>
      <w:r>
        <w:rPr>
          <w:rFonts w:hint="default" w:ascii="Times New Roman" w:hAnsi="Times New Roman" w:eastAsia="方正仿宋_GBK" w:cs="方正仿宋_GBK"/>
          <w:b/>
          <w:bCs/>
          <w:kern w:val="2"/>
          <w:sz w:val="36"/>
          <w:szCs w:val="44"/>
          <w:lang w:val="en-US" w:eastAsia="zh-CN" w:bidi="ar-SA"/>
        </w:rPr>
        <w:t>承诺书</w:t>
      </w:r>
    </w:p>
    <w:p w14:paraId="3E131720">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default" w:ascii="Times New Roman" w:hAnsi="Times New Roman" w:eastAsia="方正仿宋_GBK" w:cs="方正仿宋_GBK"/>
          <w:b w:val="0"/>
          <w:sz w:val="28"/>
          <w:szCs w:val="28"/>
          <w:lang w:val="en-US" w:eastAsia="zh-CN"/>
          <w14:ligatures w14:val="none"/>
        </w:rPr>
      </w:pPr>
      <w:r>
        <w:rPr>
          <w:rFonts w:hint="default" w:ascii="Times New Roman" w:hAnsi="Times New Roman" w:eastAsia="方正仿宋_GBK" w:cs="方正仿宋_GBK"/>
          <w:b w:val="0"/>
          <w:sz w:val="28"/>
          <w:szCs w:val="28"/>
          <w:lang w:val="en-US" w:eastAsia="zh-CN"/>
          <w14:ligatures w14:val="none"/>
        </w:rPr>
        <w:t>致：</w:t>
      </w:r>
      <w:r>
        <w:rPr>
          <w:rFonts w:hint="eastAsia" w:ascii="Times New Roman" w:hAnsi="Times New Roman" w:eastAsia="方正仿宋_GBK" w:cs="方正仿宋_GBK"/>
          <w:b w:val="0"/>
          <w:sz w:val="28"/>
          <w:szCs w:val="28"/>
          <w:lang w:val="en-US" w:eastAsia="zh-CN"/>
          <w14:ligatures w14:val="none"/>
        </w:rPr>
        <w:t>金凤实验室</w:t>
      </w:r>
    </w:p>
    <w:p w14:paraId="7E69E8D4">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jc w:val="both"/>
        <w:textAlignment w:val="auto"/>
        <w:rPr>
          <w:rFonts w:hint="default" w:ascii="Times New Roman" w:hAnsi="Times New Roman" w:eastAsia="方正仿宋_GBK" w:cs="方正仿宋_GBK"/>
          <w:b w:val="0"/>
          <w:sz w:val="28"/>
          <w:szCs w:val="28"/>
          <w:lang w:val="en-US" w:eastAsia="zh-CN"/>
          <w14:ligatures w14:val="none"/>
        </w:rPr>
      </w:pPr>
      <w:r>
        <w:rPr>
          <w:rFonts w:hint="default" w:ascii="Times New Roman" w:hAnsi="Times New Roman" w:eastAsia="方正仿宋_GBK" w:cs="方正仿宋_GBK"/>
          <w:b w:val="0"/>
          <w:sz w:val="28"/>
          <w:szCs w:val="28"/>
          <w:lang w:val="en-US" w:eastAsia="zh-CN"/>
          <w14:ligatures w14:val="none"/>
        </w:rPr>
        <w:t>我方参加贵单位组织的</w:t>
      </w:r>
      <w:r>
        <w:rPr>
          <w:rFonts w:hint="default" w:ascii="Times New Roman" w:hAnsi="Times New Roman" w:eastAsia="方正仿宋_GBK" w:cs="方正仿宋_GBK"/>
          <w:b w:val="0"/>
          <w:sz w:val="28"/>
          <w:szCs w:val="28"/>
          <w:u w:val="single"/>
          <w:lang w:val="en-US" w:eastAsia="zh-CN"/>
          <w14:ligatures w14:val="none"/>
        </w:rPr>
        <w:t>金凤实验室实验动物中心IVC笼架清洗消毒、主机过滤器更换等服务项目</w:t>
      </w:r>
      <w:r>
        <w:rPr>
          <w:rFonts w:hint="default" w:ascii="Times New Roman" w:hAnsi="Times New Roman" w:eastAsia="方正仿宋_GBK" w:cs="方正仿宋_GBK"/>
          <w:b w:val="0"/>
          <w:sz w:val="28"/>
          <w:szCs w:val="28"/>
          <w:lang w:val="en-US" w:eastAsia="zh-CN"/>
          <w14:ligatures w14:val="none"/>
        </w:rPr>
        <w:t>采购活动，现就有关事项郑重承诺</w:t>
      </w:r>
      <w:r>
        <w:rPr>
          <w:rFonts w:hint="eastAsia" w:ascii="Times New Roman" w:hAnsi="Times New Roman" w:eastAsia="方正仿宋_GBK" w:cs="方正仿宋_GBK"/>
          <w:b w:val="0"/>
          <w:sz w:val="28"/>
          <w:szCs w:val="28"/>
          <w:lang w:val="en-US" w:eastAsia="zh-CN"/>
          <w14:ligatures w14:val="none"/>
        </w:rPr>
        <w:t>如下</w:t>
      </w:r>
      <w:r>
        <w:rPr>
          <w:rFonts w:hint="default" w:ascii="Times New Roman" w:hAnsi="Times New Roman" w:eastAsia="方正仿宋_GBK" w:cs="方正仿宋_GBK"/>
          <w:b w:val="0"/>
          <w:sz w:val="28"/>
          <w:szCs w:val="28"/>
          <w:lang w:val="en-US" w:eastAsia="zh-CN"/>
          <w14:ligatures w14:val="none"/>
        </w:rPr>
        <w:t>：</w:t>
      </w:r>
    </w:p>
    <w:p w14:paraId="36AE3576">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jc w:val="both"/>
        <w:textAlignment w:val="auto"/>
        <w:rPr>
          <w:rFonts w:hint="default" w:ascii="Times New Roman" w:hAnsi="Times New Roman" w:eastAsia="方正仿宋_GBK" w:cs="方正仿宋_GBK"/>
          <w:b w:val="0"/>
          <w:sz w:val="28"/>
          <w:szCs w:val="28"/>
          <w:lang w:val="en-US" w:eastAsia="zh-CN"/>
          <w14:ligatures w14:val="none"/>
        </w:rPr>
      </w:pPr>
      <w:r>
        <w:rPr>
          <w:rFonts w:hint="eastAsia" w:ascii="Times New Roman" w:hAnsi="Times New Roman" w:eastAsia="方正仿宋_GBK" w:cs="方正仿宋_GBK"/>
          <w:b w:val="0"/>
          <w:sz w:val="28"/>
          <w:szCs w:val="28"/>
          <w:lang w:val="en-US" w:eastAsia="zh-CN"/>
          <w14:ligatures w14:val="none"/>
        </w:rPr>
        <w:t>1.</w:t>
      </w:r>
      <w:r>
        <w:rPr>
          <w:rFonts w:hint="default" w:ascii="Times New Roman" w:hAnsi="Times New Roman" w:eastAsia="方正仿宋_GBK" w:cs="方正仿宋_GBK"/>
          <w:b w:val="0"/>
          <w:sz w:val="28"/>
          <w:szCs w:val="28"/>
          <w:lang w:val="en-US" w:eastAsia="zh-CN"/>
          <w14:ligatures w14:val="none"/>
        </w:rPr>
        <w:t>全面响应要求：我方已仔细阅读并充分理解贵方发布的招标文件的全部内容、要求及条款，并无条件接受。</w:t>
      </w:r>
    </w:p>
    <w:p w14:paraId="4FB90225">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jc w:val="both"/>
        <w:textAlignment w:val="auto"/>
        <w:rPr>
          <w:rFonts w:hint="default" w:ascii="Times New Roman" w:hAnsi="Times New Roman" w:eastAsia="方正仿宋_GBK" w:cs="方正仿宋_GBK"/>
          <w:b w:val="0"/>
          <w:sz w:val="28"/>
          <w:szCs w:val="28"/>
          <w:lang w:val="en-US" w:eastAsia="zh-CN"/>
          <w14:ligatures w14:val="none"/>
        </w:rPr>
      </w:pPr>
      <w:r>
        <w:rPr>
          <w:rFonts w:hint="eastAsia" w:ascii="Times New Roman" w:hAnsi="Times New Roman" w:eastAsia="方正仿宋_GBK" w:cs="方正仿宋_GBK"/>
          <w:b w:val="0"/>
          <w:sz w:val="28"/>
          <w:szCs w:val="28"/>
          <w:lang w:val="en-US" w:eastAsia="zh-CN"/>
          <w14:ligatures w14:val="none"/>
        </w:rPr>
        <w:t>2.</w:t>
      </w:r>
      <w:r>
        <w:rPr>
          <w:rFonts w:hint="default" w:ascii="Times New Roman" w:hAnsi="Times New Roman" w:eastAsia="方正仿宋_GBK" w:cs="方正仿宋_GBK"/>
          <w:b w:val="0"/>
          <w:sz w:val="28"/>
          <w:szCs w:val="28"/>
          <w:lang w:val="en-US" w:eastAsia="zh-CN"/>
          <w14:ligatures w14:val="none"/>
        </w:rPr>
        <w:t>提供合格产品/服务：我方承诺，将严格按照招标文件、我方投标文件（如有）及最终合同约定，提供完全符合质量、规格、性能及技术要求的产品/服务。</w:t>
      </w:r>
    </w:p>
    <w:p w14:paraId="11882DC0">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jc w:val="both"/>
        <w:textAlignment w:val="auto"/>
        <w:rPr>
          <w:rFonts w:hint="default" w:ascii="Times New Roman" w:hAnsi="Times New Roman" w:eastAsia="方正仿宋_GBK" w:cs="方正仿宋_GBK"/>
          <w:b w:val="0"/>
          <w:sz w:val="28"/>
          <w:szCs w:val="28"/>
          <w:lang w:val="en-US" w:eastAsia="zh-CN"/>
          <w14:ligatures w14:val="none"/>
        </w:rPr>
      </w:pPr>
      <w:r>
        <w:rPr>
          <w:rFonts w:hint="eastAsia" w:ascii="Times New Roman" w:hAnsi="Times New Roman" w:eastAsia="方正仿宋_GBK" w:cs="方正仿宋_GBK"/>
          <w:b w:val="0"/>
          <w:sz w:val="28"/>
          <w:szCs w:val="28"/>
          <w:lang w:val="en-US" w:eastAsia="zh-CN"/>
          <w14:ligatures w14:val="none"/>
        </w:rPr>
        <w:t>3.</w:t>
      </w:r>
      <w:r>
        <w:rPr>
          <w:rFonts w:hint="default" w:ascii="Times New Roman" w:hAnsi="Times New Roman" w:eastAsia="方正仿宋_GBK" w:cs="方正仿宋_GBK"/>
          <w:b w:val="0"/>
          <w:sz w:val="28"/>
          <w:szCs w:val="28"/>
          <w:lang w:val="en-US" w:eastAsia="zh-CN"/>
          <w14:ligatures w14:val="none"/>
        </w:rPr>
        <w:t>履约保证：我方承诺将严格履行合同义务，确保按招标文件和合同规定的时间、地点、数量、标准完成交付或提供服务。</w:t>
      </w:r>
    </w:p>
    <w:p w14:paraId="2B679CAF">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jc w:val="both"/>
        <w:textAlignment w:val="auto"/>
        <w:rPr>
          <w:rFonts w:hint="default" w:ascii="Times New Roman" w:hAnsi="Times New Roman" w:eastAsia="方正仿宋_GBK" w:cs="方正仿宋_GBK"/>
          <w:b w:val="0"/>
          <w:sz w:val="28"/>
          <w:szCs w:val="28"/>
          <w:lang w:val="en-US" w:eastAsia="zh-CN"/>
          <w14:ligatures w14:val="none"/>
        </w:rPr>
      </w:pPr>
      <w:r>
        <w:rPr>
          <w:rFonts w:hint="eastAsia" w:ascii="Times New Roman" w:hAnsi="Times New Roman" w:eastAsia="方正仿宋_GBK" w:cs="方正仿宋_GBK"/>
          <w:b w:val="0"/>
          <w:sz w:val="28"/>
          <w:szCs w:val="28"/>
          <w:lang w:val="en-US" w:eastAsia="zh-CN"/>
          <w14:ligatures w14:val="none"/>
        </w:rPr>
        <w:t>4.</w:t>
      </w:r>
      <w:r>
        <w:rPr>
          <w:rFonts w:hint="default" w:ascii="Times New Roman" w:hAnsi="Times New Roman" w:eastAsia="方正仿宋_GBK" w:cs="方正仿宋_GBK"/>
          <w:b w:val="0"/>
          <w:sz w:val="28"/>
          <w:szCs w:val="28"/>
          <w:lang w:val="en-US" w:eastAsia="zh-CN"/>
          <w14:ligatures w14:val="none"/>
        </w:rPr>
        <w:t>遵守法规与诚信：我方承诺在投标、合同谈判（如有）、合同履行及售后服务等所有环节中，均严格遵守国家及地方相关法律法规、行业规范和市场规则，秉持诚实守信、公平竞争的原则。</w:t>
      </w:r>
    </w:p>
    <w:p w14:paraId="67FC9C26">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jc w:val="both"/>
        <w:textAlignment w:val="auto"/>
        <w:rPr>
          <w:rFonts w:hint="default" w:ascii="Times New Roman" w:hAnsi="Times New Roman" w:eastAsia="方正仿宋_GBK" w:cs="方正仿宋_GBK"/>
          <w:b w:val="0"/>
          <w:sz w:val="28"/>
          <w:szCs w:val="28"/>
          <w:lang w:val="en-US" w:eastAsia="zh-CN"/>
          <w14:ligatures w14:val="none"/>
        </w:rPr>
      </w:pPr>
      <w:r>
        <w:rPr>
          <w:rFonts w:hint="eastAsia" w:ascii="Times New Roman" w:hAnsi="Times New Roman" w:eastAsia="方正仿宋_GBK" w:cs="方正仿宋_GBK"/>
          <w:b w:val="0"/>
          <w:sz w:val="28"/>
          <w:szCs w:val="28"/>
          <w:lang w:val="en-US" w:eastAsia="zh-CN"/>
          <w14:ligatures w14:val="none"/>
        </w:rPr>
        <w:t>5.</w:t>
      </w:r>
      <w:r>
        <w:rPr>
          <w:rFonts w:hint="default" w:ascii="Times New Roman" w:hAnsi="Times New Roman" w:eastAsia="方正仿宋_GBK" w:cs="方正仿宋_GBK"/>
          <w:b w:val="0"/>
          <w:sz w:val="28"/>
          <w:szCs w:val="28"/>
          <w:lang w:val="en-US" w:eastAsia="zh-CN"/>
          <w14:ligatures w14:val="none"/>
        </w:rPr>
        <w:t>承担违约责任</w:t>
      </w:r>
      <w:r>
        <w:rPr>
          <w:rFonts w:hint="eastAsia" w:ascii="Times New Roman" w:hAnsi="Times New Roman" w:eastAsia="方正仿宋_GBK" w:cs="方正仿宋_GBK"/>
          <w:b w:val="0"/>
          <w:sz w:val="28"/>
          <w:szCs w:val="28"/>
          <w:lang w:val="en-US" w:eastAsia="zh-CN"/>
          <w14:ligatures w14:val="none"/>
        </w:rPr>
        <w:t>：</w:t>
      </w:r>
      <w:r>
        <w:rPr>
          <w:rFonts w:hint="default" w:ascii="Times New Roman" w:hAnsi="Times New Roman" w:eastAsia="方正仿宋_GBK" w:cs="方正仿宋_GBK"/>
          <w:b w:val="0"/>
          <w:sz w:val="28"/>
          <w:szCs w:val="28"/>
          <w:lang w:val="en-US" w:eastAsia="zh-CN"/>
          <w14:ligatures w14:val="none"/>
        </w:rPr>
        <w:t>我方理解并承诺，如未能履行本承诺书及合同约定的任何义务，我方将自愿承担由此引起的一切法律责任及贵方依据招标文件和合同条款采取的处理措施（包括但不限于经济赔偿、合同解除等）。</w:t>
      </w:r>
    </w:p>
    <w:p w14:paraId="6A8D407A">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jc w:val="both"/>
        <w:textAlignment w:val="auto"/>
        <w:rPr>
          <w:rFonts w:hint="default" w:ascii="Times New Roman" w:hAnsi="Times New Roman" w:eastAsia="方正仿宋_GBK" w:cs="方正仿宋_GBK"/>
          <w:b w:val="0"/>
          <w:sz w:val="28"/>
          <w:szCs w:val="28"/>
          <w:lang w:val="en-US" w:eastAsia="zh-CN"/>
          <w14:ligatures w14:val="none"/>
        </w:rPr>
      </w:pPr>
      <w:r>
        <w:rPr>
          <w:rFonts w:hint="default" w:ascii="Times New Roman" w:hAnsi="Times New Roman" w:eastAsia="方正仿宋_GBK" w:cs="方正仿宋_GBK"/>
          <w:b w:val="0"/>
          <w:sz w:val="28"/>
          <w:szCs w:val="28"/>
          <w:lang w:val="en-US" w:eastAsia="zh-CN"/>
          <w14:ligatures w14:val="none"/>
        </w:rPr>
        <w:t>本承诺书自我方签署之日起生效，对双方最终签订的合同具有补充效力。</w:t>
      </w:r>
    </w:p>
    <w:p w14:paraId="1276B6D4">
      <w:pPr>
        <w:keepNext w:val="0"/>
        <w:keepLines w:val="0"/>
        <w:pageBreakBefore w:val="0"/>
        <w:widowControl w:val="0"/>
        <w:kinsoku/>
        <w:wordWrap/>
        <w:overflowPunct/>
        <w:topLinePunct w:val="0"/>
        <w:autoSpaceDE/>
        <w:autoSpaceDN/>
        <w:bidi w:val="0"/>
        <w:adjustRightInd/>
        <w:snapToGrid/>
        <w:spacing w:after="0" w:line="240" w:lineRule="auto"/>
        <w:ind w:firstLine="4457" w:firstLineChars="1592"/>
        <w:jc w:val="right"/>
        <w:textAlignment w:val="auto"/>
        <w:rPr>
          <w:rFonts w:ascii="Times New Roman" w:hAnsi="Times New Roman" w:eastAsia="方正仿宋_GBK" w:cs="方正仿宋_GBK"/>
          <w:sz w:val="28"/>
          <w:szCs w:val="28"/>
          <w:lang w:val="zh-CN"/>
          <w14:ligatures w14:val="none"/>
        </w:rPr>
      </w:pPr>
      <w:r>
        <w:rPr>
          <w:rFonts w:hint="eastAsia" w:ascii="Times New Roman" w:hAnsi="Times New Roman" w:eastAsia="方正仿宋_GBK" w:cs="方正仿宋_GBK"/>
          <w:sz w:val="28"/>
          <w:szCs w:val="28"/>
          <w:lang w:val="zh-CN"/>
          <w14:ligatures w14:val="none"/>
        </w:rPr>
        <w:t>报价方全称：（盖章）</w:t>
      </w:r>
    </w:p>
    <w:p w14:paraId="586AE002">
      <w:pPr>
        <w:keepNext w:val="0"/>
        <w:keepLines w:val="0"/>
        <w:pageBreakBefore w:val="0"/>
        <w:widowControl w:val="0"/>
        <w:kinsoku/>
        <w:wordWrap/>
        <w:overflowPunct/>
        <w:topLinePunct w:val="0"/>
        <w:autoSpaceDE/>
        <w:autoSpaceDN/>
        <w:bidi w:val="0"/>
        <w:adjustRightInd/>
        <w:snapToGrid/>
        <w:spacing w:after="0" w:line="240" w:lineRule="auto"/>
        <w:ind w:firstLine="1680" w:firstLineChars="600"/>
        <w:jc w:val="right"/>
        <w:textAlignment w:val="auto"/>
        <w:rPr>
          <w:rFonts w:ascii="Times New Roman" w:hAnsi="Times New Roman" w:eastAsia="方正仿宋_GBK" w:cs="方正仿宋_GBK"/>
          <w:sz w:val="28"/>
          <w:szCs w:val="28"/>
          <w:lang w:val="zh-CN"/>
          <w14:ligatures w14:val="none"/>
        </w:rPr>
      </w:pPr>
      <w:r>
        <w:rPr>
          <w:rFonts w:hint="eastAsia" w:ascii="Times New Roman" w:hAnsi="Times New Roman" w:eastAsia="方正仿宋_GBK" w:cs="方正仿宋_GBK"/>
          <w:sz w:val="28"/>
          <w:szCs w:val="28"/>
          <w:lang w:val="zh-CN"/>
          <w14:ligatures w14:val="none"/>
        </w:rPr>
        <w:t>法定代表人（或授权代表）：（签字或盖章）</w:t>
      </w:r>
    </w:p>
    <w:p w14:paraId="50F28A46">
      <w:pPr>
        <w:spacing w:after="0" w:line="240" w:lineRule="auto"/>
        <w:ind w:firstLine="4457" w:firstLineChars="1592"/>
        <w:jc w:val="right"/>
      </w:pPr>
      <w:r>
        <w:rPr>
          <w:rFonts w:hint="eastAsia" w:ascii="Times New Roman" w:hAnsi="Times New Roman" w:eastAsia="方正仿宋_GBK" w:cs="方正仿宋_GBK"/>
          <w:sz w:val="28"/>
          <w:szCs w:val="28"/>
          <w:lang w:val="zh-CN"/>
          <w14:ligatures w14:val="none"/>
        </w:rPr>
        <w:t>日期：年</w:t>
      </w:r>
      <w:r>
        <w:rPr>
          <w:rFonts w:hint="eastAsia" w:ascii="Times New Roman" w:hAnsi="Times New Roman" w:eastAsia="方正仿宋_GBK" w:cs="方正仿宋_GBK"/>
          <w:sz w:val="28"/>
          <w:szCs w:val="28"/>
          <w:lang w:val="en-US" w:eastAsia="zh-CN"/>
          <w14:ligatures w14:val="none"/>
        </w:rPr>
        <w:t xml:space="preserve">  </w:t>
      </w:r>
      <w:r>
        <w:rPr>
          <w:rFonts w:hint="eastAsia" w:ascii="Times New Roman" w:hAnsi="Times New Roman" w:eastAsia="方正仿宋_GBK" w:cs="方正仿宋_GBK"/>
          <w:sz w:val="28"/>
          <w:szCs w:val="28"/>
          <w:lang w:val="zh-CN"/>
          <w14:ligatures w14:val="none"/>
        </w:rPr>
        <w:t>月</w:t>
      </w:r>
      <w:r>
        <w:rPr>
          <w:rFonts w:hint="eastAsia" w:ascii="Times New Roman" w:hAnsi="Times New Roman" w:eastAsia="方正仿宋_GBK" w:cs="方正仿宋_GBK"/>
          <w:sz w:val="28"/>
          <w:szCs w:val="28"/>
          <w:lang w:val="en-US" w:eastAsia="zh-CN"/>
          <w14:ligatures w14:val="none"/>
        </w:rPr>
        <w:t xml:space="preserve">  </w:t>
      </w:r>
      <w:r>
        <w:rPr>
          <w:rFonts w:hint="eastAsia" w:ascii="Times New Roman" w:hAnsi="Times New Roman" w:eastAsia="方正仿宋_GBK" w:cs="方正仿宋_GBK"/>
          <w:sz w:val="28"/>
          <w:szCs w:val="28"/>
          <w:lang w:val="zh-CN"/>
          <w14:ligatures w14:val="none"/>
        </w:rPr>
        <w:t>日</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Arial Unicode MS"/>
    <w:panose1 w:val="02000000000000000000"/>
    <w:charset w:val="86"/>
    <w:family w:val="script"/>
    <w:pitch w:val="default"/>
    <w:sig w:usb0="00000000" w:usb1="00000000" w:usb2="00082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EFC33">
    <w:pPr>
      <w:pStyle w:val="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59344E"/>
    <w:multiLevelType w:val="singleLevel"/>
    <w:tmpl w:val="EC59344E"/>
    <w:lvl w:ilvl="0" w:tentative="0">
      <w:start w:val="1"/>
      <w:numFmt w:val="chineseCounting"/>
      <w:suff w:val="nothing"/>
      <w:lvlText w:val="%1、"/>
      <w:lvlJc w:val="left"/>
      <w:pPr>
        <w:ind w:left="210" w:firstLine="0"/>
      </w:pPr>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85459D"/>
    <w:rsid w:val="0A854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方正仿宋_GBK"/>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2025-09-01T01:48:00Z</dcterms:created>
  <dc:creator>WPS_1697879037</dc:creator>
  <cp:lastModifiedBy>WPS_1697879037</cp:lastModifiedBy>
  <dcterms:modified xsi:type="dcterms:W3CDTF">2025-09-01T01:50:40Z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A0874E0630D444D9ABAAF017BF9C0E9A_11</vt:lpwstr>
  </property>
  <property fmtid="{D5CDD505-2E9C-101B-9397-08002B2CF9AE}" pid="4" name="KSOTemplateDocerSaveRecord">
    <vt:lpwstr>eyJoZGlkIjoiNTQyMzJlNmViZTdkNGMxNDMxY2NmNmVmYTcxOTYxOGEiLCJ1c2VySWQiOiIxNTUxNzYyNTE4In0=</vt:lpwstr>
  </property>
</Properties>
</file>