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34">
      <w:pPr>
        <w:spacing w:after="120" w:line="360" w:lineRule="auto"/>
        <w:jc w:val="left"/>
        <w:rPr>
          <w:rFonts w:ascii="Arial" w:hAnsi="Arial" w:eastAsia="黑体"/>
          <w:bCs/>
          <w:sz w:val="28"/>
          <w:szCs w:val="28"/>
        </w:rPr>
      </w:pPr>
      <w:r>
        <w:rPr>
          <w:rFonts w:ascii="Arial" w:hAnsi="Arial" w:eastAsia="黑体"/>
          <w:bCs/>
          <w:sz w:val="28"/>
          <w:szCs w:val="28"/>
        </w:rPr>
        <w:t>附件5：免疫细胞制备与转化平台纯化水系统及空调系统上位机系统验证服务报价模板</w:t>
      </w:r>
    </w:p>
    <w:p w14:paraId="06A13C6A">
      <w:pPr>
        <w:spacing w:line="600" w:lineRule="exact"/>
        <w:ind w:firstLine="560" w:firstLineChars="200"/>
        <w:rPr>
          <w:rFonts w:cs="Times New Roman"/>
          <w:bCs/>
          <w:sz w:val="28"/>
          <w:szCs w:val="28"/>
        </w:rPr>
      </w:pPr>
      <w:r>
        <w:rPr>
          <w:rFonts w:cs="Times New Roman"/>
          <w:bCs/>
          <w:sz w:val="28"/>
          <w:szCs w:val="28"/>
        </w:rPr>
        <w:t>1.根据实际情况，对验证服务的具体范围进行界定。</w:t>
      </w:r>
      <w:bookmarkStart w:id="0" w:name="OLE_LINK1"/>
      <w:r>
        <w:rPr>
          <w:rFonts w:cs="Times New Roman"/>
          <w:bCs/>
          <w:sz w:val="28"/>
          <w:szCs w:val="28"/>
        </w:rPr>
        <w:t>（注：URS由客户起草，供应商提供所有的URS模板，方案和报告审核-R，方案和报告编写-D，下述所有方案实施均由供应商完成）。</w:t>
      </w:r>
    </w:p>
    <w:bookmarkEnd w:id="0"/>
    <w:p w14:paraId="34CD6FC3">
      <w:pPr>
        <w:widowControl/>
        <w:tabs>
          <w:tab w:val="left" w:pos="720"/>
        </w:tabs>
        <w:spacing w:before="156" w:beforeLines="50" w:after="156" w:afterLines="50" w:line="600" w:lineRule="exact"/>
        <w:ind w:firstLine="560" w:firstLineChars="200"/>
        <w:jc w:val="left"/>
        <w:outlineLvl w:val="1"/>
        <w:rPr>
          <w:rFonts w:cs="Times New Roman"/>
          <w:sz w:val="28"/>
          <w:szCs w:val="28"/>
        </w:rPr>
      </w:pPr>
      <w:bookmarkStart w:id="1" w:name="_Toc1065628432"/>
      <w:r>
        <w:rPr>
          <w:rFonts w:cs="Times New Roman"/>
          <w:sz w:val="28"/>
          <w:szCs w:val="28"/>
        </w:rPr>
        <w:t>2.纯化水制备及分配系统</w:t>
      </w:r>
      <w:bookmarkEnd w:id="1"/>
    </w:p>
    <w:tbl>
      <w:tblPr>
        <w:tblStyle w:val="3"/>
        <w:tblW w:w="1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157"/>
        <w:gridCol w:w="1085"/>
        <w:gridCol w:w="1066"/>
        <w:gridCol w:w="1085"/>
        <w:gridCol w:w="1085"/>
        <w:gridCol w:w="1085"/>
        <w:gridCol w:w="1085"/>
        <w:gridCol w:w="1085"/>
        <w:gridCol w:w="1085"/>
        <w:gridCol w:w="1085"/>
        <w:gridCol w:w="1085"/>
        <w:gridCol w:w="955"/>
        <w:gridCol w:w="701"/>
      </w:tblGrid>
      <w:tr w14:paraId="7FFA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14:paraId="484563BB">
            <w:pPr>
              <w:spacing w:line="600" w:lineRule="exact"/>
              <w:ind w:left="271"/>
              <w:jc w:val="left"/>
              <w:rPr>
                <w:rFonts w:cs="Times New Roman"/>
                <w:sz w:val="28"/>
                <w:szCs w:val="28"/>
              </w:rPr>
            </w:pPr>
            <w:r>
              <w:rPr>
                <w:rFonts w:cs="Times New Roman"/>
                <w:bCs/>
                <w:sz w:val="28"/>
                <w:szCs w:val="28"/>
              </w:rPr>
              <w:t>编号</w:t>
            </w:r>
          </w:p>
        </w:tc>
        <w:tc>
          <w:tcPr>
            <w:tcW w:w="1163" w:type="dxa"/>
          </w:tcPr>
          <w:p w14:paraId="290FD93F">
            <w:pPr>
              <w:spacing w:line="600" w:lineRule="exact"/>
              <w:ind w:left="70"/>
              <w:jc w:val="left"/>
              <w:rPr>
                <w:rFonts w:cs="Times New Roman"/>
                <w:sz w:val="28"/>
                <w:szCs w:val="28"/>
              </w:rPr>
            </w:pPr>
            <w:r>
              <w:rPr>
                <w:rFonts w:cs="Times New Roman"/>
                <w:bCs/>
                <w:sz w:val="28"/>
                <w:szCs w:val="28"/>
              </w:rPr>
              <w:t>设备/系统</w:t>
            </w:r>
          </w:p>
        </w:tc>
        <w:tc>
          <w:tcPr>
            <w:tcW w:w="1088" w:type="dxa"/>
          </w:tcPr>
          <w:p w14:paraId="600E1755">
            <w:pPr>
              <w:spacing w:line="600" w:lineRule="exact"/>
              <w:ind w:left="124"/>
              <w:jc w:val="left"/>
              <w:rPr>
                <w:rFonts w:cs="Times New Roman"/>
                <w:sz w:val="28"/>
                <w:szCs w:val="28"/>
              </w:rPr>
            </w:pPr>
            <w:r>
              <w:rPr>
                <w:rFonts w:cs="Times New Roman"/>
                <w:bCs/>
                <w:sz w:val="28"/>
                <w:szCs w:val="28"/>
              </w:rPr>
              <w:t>数量</w:t>
            </w:r>
          </w:p>
        </w:tc>
        <w:tc>
          <w:tcPr>
            <w:tcW w:w="1070" w:type="dxa"/>
          </w:tcPr>
          <w:p w14:paraId="17A202BB">
            <w:pPr>
              <w:spacing w:line="600" w:lineRule="exact"/>
              <w:jc w:val="left"/>
              <w:rPr>
                <w:rFonts w:cs="Times New Roman"/>
                <w:sz w:val="28"/>
                <w:szCs w:val="28"/>
              </w:rPr>
            </w:pPr>
            <w:r>
              <w:rPr>
                <w:rFonts w:cs="Times New Roman"/>
                <w:sz w:val="28"/>
                <w:szCs w:val="28"/>
              </w:rPr>
              <w:t>URS</w:t>
            </w:r>
          </w:p>
        </w:tc>
        <w:tc>
          <w:tcPr>
            <w:tcW w:w="1088" w:type="dxa"/>
          </w:tcPr>
          <w:p w14:paraId="3D4F7429">
            <w:pPr>
              <w:spacing w:line="600" w:lineRule="exact"/>
              <w:jc w:val="left"/>
              <w:rPr>
                <w:rFonts w:cs="Times New Roman"/>
                <w:sz w:val="28"/>
                <w:szCs w:val="28"/>
              </w:rPr>
            </w:pPr>
            <w:r>
              <w:rPr>
                <w:rFonts w:cs="Times New Roman"/>
                <w:sz w:val="28"/>
                <w:szCs w:val="28"/>
              </w:rPr>
              <w:t>SIA</w:t>
            </w:r>
          </w:p>
        </w:tc>
        <w:tc>
          <w:tcPr>
            <w:tcW w:w="1088" w:type="dxa"/>
          </w:tcPr>
          <w:p w14:paraId="2C281386">
            <w:pPr>
              <w:spacing w:line="600" w:lineRule="exact"/>
              <w:jc w:val="left"/>
              <w:rPr>
                <w:rFonts w:cs="Times New Roman"/>
                <w:sz w:val="28"/>
                <w:szCs w:val="28"/>
              </w:rPr>
            </w:pPr>
            <w:r>
              <w:rPr>
                <w:rFonts w:cs="Times New Roman"/>
                <w:sz w:val="28"/>
                <w:szCs w:val="28"/>
              </w:rPr>
              <w:t>CCA</w:t>
            </w:r>
          </w:p>
        </w:tc>
        <w:tc>
          <w:tcPr>
            <w:tcW w:w="1088" w:type="dxa"/>
          </w:tcPr>
          <w:p w14:paraId="30E42A6D">
            <w:pPr>
              <w:spacing w:line="600" w:lineRule="exact"/>
              <w:jc w:val="left"/>
              <w:rPr>
                <w:rFonts w:cs="Times New Roman"/>
                <w:sz w:val="28"/>
                <w:szCs w:val="28"/>
              </w:rPr>
            </w:pPr>
            <w:r>
              <w:rPr>
                <w:rFonts w:cs="Times New Roman"/>
                <w:sz w:val="28"/>
                <w:szCs w:val="28"/>
              </w:rPr>
              <w:t>IQ</w:t>
            </w:r>
          </w:p>
          <w:p w14:paraId="1881D239">
            <w:pPr>
              <w:spacing w:line="600" w:lineRule="exact"/>
              <w:jc w:val="left"/>
              <w:rPr>
                <w:rFonts w:cs="Times New Roman"/>
                <w:sz w:val="28"/>
                <w:szCs w:val="28"/>
              </w:rPr>
            </w:pPr>
            <w:r>
              <w:rPr>
                <w:rFonts w:cs="Times New Roman"/>
                <w:sz w:val="28"/>
                <w:szCs w:val="28"/>
              </w:rPr>
              <w:t>方案</w:t>
            </w:r>
          </w:p>
        </w:tc>
        <w:tc>
          <w:tcPr>
            <w:tcW w:w="1088" w:type="dxa"/>
          </w:tcPr>
          <w:p w14:paraId="7603C56B">
            <w:pPr>
              <w:spacing w:line="600" w:lineRule="exact"/>
              <w:jc w:val="left"/>
              <w:rPr>
                <w:rFonts w:cs="Times New Roman"/>
                <w:sz w:val="28"/>
                <w:szCs w:val="28"/>
              </w:rPr>
            </w:pPr>
            <w:r>
              <w:rPr>
                <w:rFonts w:cs="Times New Roman"/>
                <w:sz w:val="28"/>
                <w:szCs w:val="28"/>
              </w:rPr>
              <w:t>IQ</w:t>
            </w:r>
          </w:p>
          <w:p w14:paraId="476AA6AE">
            <w:pPr>
              <w:spacing w:line="600" w:lineRule="exact"/>
              <w:jc w:val="left"/>
              <w:rPr>
                <w:rFonts w:cs="Times New Roman"/>
                <w:sz w:val="28"/>
                <w:szCs w:val="28"/>
              </w:rPr>
            </w:pPr>
            <w:r>
              <w:rPr>
                <w:rFonts w:cs="Times New Roman"/>
                <w:sz w:val="28"/>
                <w:szCs w:val="28"/>
              </w:rPr>
              <w:t>报告</w:t>
            </w:r>
          </w:p>
        </w:tc>
        <w:tc>
          <w:tcPr>
            <w:tcW w:w="1088" w:type="dxa"/>
          </w:tcPr>
          <w:p w14:paraId="6189301C">
            <w:pPr>
              <w:spacing w:line="600" w:lineRule="exact"/>
              <w:jc w:val="left"/>
              <w:rPr>
                <w:rFonts w:cs="Times New Roman"/>
                <w:sz w:val="28"/>
                <w:szCs w:val="28"/>
              </w:rPr>
            </w:pPr>
            <w:r>
              <w:rPr>
                <w:rFonts w:cs="Times New Roman"/>
                <w:sz w:val="28"/>
                <w:szCs w:val="28"/>
              </w:rPr>
              <w:t>OQ方案</w:t>
            </w:r>
          </w:p>
        </w:tc>
        <w:tc>
          <w:tcPr>
            <w:tcW w:w="1088" w:type="dxa"/>
          </w:tcPr>
          <w:p w14:paraId="67078646">
            <w:pPr>
              <w:spacing w:line="600" w:lineRule="exact"/>
              <w:jc w:val="left"/>
              <w:rPr>
                <w:rFonts w:cs="Times New Roman"/>
                <w:bCs/>
                <w:sz w:val="28"/>
                <w:szCs w:val="28"/>
              </w:rPr>
            </w:pPr>
            <w:r>
              <w:rPr>
                <w:rFonts w:cs="Times New Roman"/>
                <w:bCs/>
                <w:sz w:val="28"/>
                <w:szCs w:val="28"/>
              </w:rPr>
              <w:t>OQ报告</w:t>
            </w:r>
          </w:p>
        </w:tc>
        <w:tc>
          <w:tcPr>
            <w:tcW w:w="1088" w:type="dxa"/>
          </w:tcPr>
          <w:p w14:paraId="26B71F0C">
            <w:pPr>
              <w:spacing w:line="600" w:lineRule="exact"/>
              <w:jc w:val="left"/>
              <w:rPr>
                <w:rFonts w:cs="Times New Roman"/>
                <w:bCs/>
                <w:sz w:val="28"/>
                <w:szCs w:val="28"/>
              </w:rPr>
            </w:pPr>
            <w:r>
              <w:rPr>
                <w:rFonts w:cs="Times New Roman"/>
                <w:bCs/>
                <w:sz w:val="28"/>
                <w:szCs w:val="28"/>
              </w:rPr>
              <w:t>PQ方案</w:t>
            </w:r>
          </w:p>
        </w:tc>
        <w:tc>
          <w:tcPr>
            <w:tcW w:w="1088" w:type="dxa"/>
          </w:tcPr>
          <w:p w14:paraId="5A2ECD40">
            <w:pPr>
              <w:spacing w:line="600" w:lineRule="exact"/>
              <w:ind w:left="208"/>
              <w:jc w:val="left"/>
              <w:rPr>
                <w:rFonts w:cs="Times New Roman"/>
                <w:bCs/>
                <w:sz w:val="28"/>
                <w:szCs w:val="28"/>
              </w:rPr>
            </w:pPr>
            <w:r>
              <w:rPr>
                <w:rFonts w:cs="Times New Roman"/>
                <w:bCs/>
                <w:sz w:val="28"/>
                <w:szCs w:val="28"/>
              </w:rPr>
              <w:t>PQ报告</w:t>
            </w:r>
          </w:p>
        </w:tc>
        <w:tc>
          <w:tcPr>
            <w:tcW w:w="988" w:type="dxa"/>
          </w:tcPr>
          <w:p w14:paraId="5084EB70">
            <w:pPr>
              <w:spacing w:line="600" w:lineRule="exact"/>
              <w:ind w:left="208"/>
              <w:jc w:val="left"/>
              <w:rPr>
                <w:rFonts w:cs="Times New Roman"/>
                <w:bCs/>
                <w:sz w:val="28"/>
                <w:szCs w:val="28"/>
              </w:rPr>
            </w:pPr>
            <w:r>
              <w:rPr>
                <w:rFonts w:cs="Times New Roman"/>
                <w:bCs/>
                <w:sz w:val="28"/>
                <w:szCs w:val="28"/>
              </w:rPr>
              <w:t>是否</w:t>
            </w:r>
          </w:p>
          <w:p w14:paraId="164903B4">
            <w:pPr>
              <w:spacing w:line="600" w:lineRule="exact"/>
              <w:ind w:left="208"/>
              <w:jc w:val="left"/>
              <w:rPr>
                <w:rFonts w:cs="Times New Roman"/>
                <w:sz w:val="28"/>
                <w:szCs w:val="28"/>
              </w:rPr>
            </w:pPr>
            <w:r>
              <w:rPr>
                <w:rFonts w:cs="Times New Roman"/>
                <w:bCs/>
                <w:sz w:val="28"/>
                <w:szCs w:val="28"/>
              </w:rPr>
              <w:t>响应</w:t>
            </w:r>
          </w:p>
        </w:tc>
        <w:tc>
          <w:tcPr>
            <w:tcW w:w="628" w:type="dxa"/>
          </w:tcPr>
          <w:p w14:paraId="0A1FC5F8">
            <w:pPr>
              <w:spacing w:line="600" w:lineRule="exact"/>
              <w:ind w:left="205"/>
              <w:jc w:val="left"/>
              <w:rPr>
                <w:rFonts w:cs="Times New Roman"/>
                <w:sz w:val="28"/>
                <w:szCs w:val="28"/>
              </w:rPr>
            </w:pPr>
            <w:r>
              <w:rPr>
                <w:rFonts w:cs="Times New Roman"/>
                <w:bCs/>
                <w:sz w:val="28"/>
                <w:szCs w:val="28"/>
              </w:rPr>
              <w:t>报价</w:t>
            </w:r>
          </w:p>
        </w:tc>
      </w:tr>
      <w:tr w14:paraId="5B57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14:paraId="44B5D11E">
            <w:pPr>
              <w:spacing w:line="600" w:lineRule="exact"/>
              <w:ind w:firstLine="560" w:firstLineChars="200"/>
              <w:jc w:val="left"/>
              <w:rPr>
                <w:rFonts w:cs="Times New Roman"/>
                <w:sz w:val="28"/>
                <w:szCs w:val="28"/>
              </w:rPr>
            </w:pPr>
            <w:r>
              <w:rPr>
                <w:rFonts w:cs="Times New Roman"/>
                <w:bCs/>
                <w:sz w:val="28"/>
                <w:szCs w:val="28"/>
              </w:rPr>
              <w:t>1</w:t>
            </w:r>
          </w:p>
        </w:tc>
        <w:tc>
          <w:tcPr>
            <w:tcW w:w="1163" w:type="dxa"/>
          </w:tcPr>
          <w:p w14:paraId="0E2444B1">
            <w:pPr>
              <w:spacing w:line="600" w:lineRule="exact"/>
              <w:ind w:left="-14" w:firstLine="560" w:firstLineChars="200"/>
              <w:jc w:val="left"/>
              <w:rPr>
                <w:rFonts w:cs="Times New Roman"/>
                <w:sz w:val="28"/>
                <w:szCs w:val="28"/>
              </w:rPr>
            </w:pPr>
            <w:r>
              <w:rPr>
                <w:rFonts w:cs="Times New Roman"/>
                <w:bCs/>
                <w:sz w:val="28"/>
                <w:szCs w:val="28"/>
              </w:rPr>
              <w:t>纯化水制备及分配系统</w:t>
            </w:r>
          </w:p>
        </w:tc>
        <w:tc>
          <w:tcPr>
            <w:tcW w:w="1088" w:type="dxa"/>
          </w:tcPr>
          <w:p w14:paraId="206BF725">
            <w:pPr>
              <w:spacing w:line="600" w:lineRule="exact"/>
              <w:ind w:left="71" w:firstLine="560" w:firstLineChars="200"/>
              <w:jc w:val="left"/>
              <w:rPr>
                <w:rFonts w:cs="Times New Roman"/>
                <w:sz w:val="28"/>
                <w:szCs w:val="28"/>
              </w:rPr>
            </w:pPr>
            <w:r>
              <w:rPr>
                <w:rFonts w:cs="Times New Roman"/>
                <w:bCs/>
                <w:sz w:val="28"/>
                <w:szCs w:val="28"/>
              </w:rPr>
              <w:t>1</w:t>
            </w:r>
          </w:p>
        </w:tc>
        <w:tc>
          <w:tcPr>
            <w:tcW w:w="1070" w:type="dxa"/>
          </w:tcPr>
          <w:p w14:paraId="68F50CCC">
            <w:pPr>
              <w:spacing w:line="600" w:lineRule="exact"/>
              <w:ind w:firstLine="560" w:firstLineChars="200"/>
              <w:jc w:val="left"/>
              <w:rPr>
                <w:rFonts w:cs="Times New Roman"/>
                <w:sz w:val="28"/>
                <w:szCs w:val="28"/>
              </w:rPr>
            </w:pPr>
            <w:r>
              <w:rPr>
                <w:rFonts w:cs="Times New Roman"/>
                <w:sz w:val="28"/>
                <w:szCs w:val="28"/>
              </w:rPr>
              <w:t>R</w:t>
            </w:r>
          </w:p>
        </w:tc>
        <w:tc>
          <w:tcPr>
            <w:tcW w:w="1088" w:type="dxa"/>
          </w:tcPr>
          <w:p w14:paraId="1BF8DD75">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55481D5">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0605A84A">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2215E58B">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D13C3FD">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A52871E">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0B166B4F">
            <w:pPr>
              <w:spacing w:line="600" w:lineRule="exact"/>
              <w:ind w:firstLine="560" w:firstLineChars="200"/>
              <w:jc w:val="left"/>
              <w:rPr>
                <w:rFonts w:cs="Times New Roman"/>
                <w:bCs/>
                <w:sz w:val="28"/>
                <w:szCs w:val="28"/>
              </w:rPr>
            </w:pPr>
            <w:r>
              <w:rPr>
                <w:rFonts w:cs="Times New Roman"/>
                <w:sz w:val="28"/>
                <w:szCs w:val="28"/>
              </w:rPr>
              <w:t>D</w:t>
            </w:r>
          </w:p>
        </w:tc>
        <w:tc>
          <w:tcPr>
            <w:tcW w:w="1088" w:type="dxa"/>
          </w:tcPr>
          <w:p w14:paraId="761F6E44">
            <w:pPr>
              <w:spacing w:line="600" w:lineRule="exact"/>
              <w:ind w:firstLine="560" w:firstLineChars="200"/>
              <w:jc w:val="left"/>
              <w:rPr>
                <w:rFonts w:cs="Times New Roman"/>
                <w:bCs/>
                <w:sz w:val="28"/>
                <w:szCs w:val="28"/>
              </w:rPr>
            </w:pPr>
            <w:r>
              <w:rPr>
                <w:rFonts w:cs="Times New Roman"/>
                <w:sz w:val="28"/>
                <w:szCs w:val="28"/>
              </w:rPr>
              <w:t>D</w:t>
            </w:r>
          </w:p>
        </w:tc>
        <w:tc>
          <w:tcPr>
            <w:tcW w:w="988" w:type="dxa"/>
          </w:tcPr>
          <w:p w14:paraId="3A2BEF55">
            <w:pPr>
              <w:spacing w:line="600" w:lineRule="exact"/>
              <w:jc w:val="left"/>
              <w:rPr>
                <w:rFonts w:cs="Times New Roman"/>
                <w:bCs/>
                <w:sz w:val="28"/>
                <w:szCs w:val="28"/>
              </w:rPr>
            </w:pPr>
            <w:r>
              <w:rPr>
                <w:rFonts w:cs="Times New Roman"/>
                <w:bCs/>
                <w:sz w:val="28"/>
                <w:szCs w:val="28"/>
              </w:rPr>
              <w:t>□</w:t>
            </w:r>
            <w:r>
              <w:rPr>
                <w:rFonts w:hint="eastAsia" w:cs="Times New Roman"/>
                <w:bCs/>
                <w:sz w:val="28"/>
                <w:szCs w:val="28"/>
              </w:rPr>
              <w:t>是</w:t>
            </w:r>
          </w:p>
          <w:p w14:paraId="2ED62C3A">
            <w:pPr>
              <w:spacing w:line="600" w:lineRule="exact"/>
              <w:jc w:val="left"/>
              <w:rPr>
                <w:rFonts w:cs="Times New Roman"/>
                <w:sz w:val="28"/>
                <w:szCs w:val="28"/>
              </w:rPr>
            </w:pPr>
            <w:r>
              <w:rPr>
                <w:rFonts w:cs="Times New Roman"/>
                <w:bCs/>
                <w:sz w:val="28"/>
                <w:szCs w:val="28"/>
              </w:rPr>
              <w:t>□</w:t>
            </w:r>
            <w:r>
              <w:rPr>
                <w:rFonts w:hint="eastAsia" w:cs="Times New Roman"/>
                <w:bCs/>
                <w:sz w:val="28"/>
                <w:szCs w:val="28"/>
              </w:rPr>
              <w:t>否</w:t>
            </w:r>
          </w:p>
        </w:tc>
        <w:tc>
          <w:tcPr>
            <w:tcW w:w="628" w:type="dxa"/>
          </w:tcPr>
          <w:p w14:paraId="696B7AEB">
            <w:pPr>
              <w:spacing w:line="600" w:lineRule="exact"/>
              <w:ind w:left="125" w:firstLine="560" w:firstLineChars="200"/>
              <w:jc w:val="left"/>
              <w:rPr>
                <w:rFonts w:cs="Times New Roman"/>
                <w:sz w:val="28"/>
                <w:szCs w:val="28"/>
              </w:rPr>
            </w:pPr>
          </w:p>
        </w:tc>
      </w:tr>
    </w:tbl>
    <w:p w14:paraId="46B0504F">
      <w:pPr>
        <w:spacing w:before="156" w:beforeLines="50" w:after="156" w:afterLines="50" w:line="600" w:lineRule="exact"/>
        <w:ind w:firstLine="560" w:firstLineChars="200"/>
        <w:rPr>
          <w:rFonts w:cs="Times New Roman"/>
          <w:sz w:val="28"/>
          <w:szCs w:val="28"/>
        </w:rPr>
      </w:pPr>
      <w:r>
        <w:rPr>
          <w:rFonts w:cs="Times New Roman"/>
          <w:sz w:val="28"/>
          <w:szCs w:val="28"/>
        </w:rPr>
        <w:t>备注：水系统需要取样和水质检测，PQ取样周期14天,供应商负责试剂耗材、取样及检测工作。</w:t>
      </w:r>
    </w:p>
    <w:p w14:paraId="7505C5B5">
      <w:pPr>
        <w:widowControl/>
        <w:tabs>
          <w:tab w:val="left" w:pos="720"/>
        </w:tabs>
        <w:spacing w:before="156" w:beforeLines="50" w:after="156" w:afterLines="50" w:line="600" w:lineRule="exact"/>
        <w:ind w:firstLine="560" w:firstLineChars="200"/>
        <w:jc w:val="left"/>
        <w:outlineLvl w:val="1"/>
        <w:rPr>
          <w:rFonts w:cs="Times New Roman"/>
          <w:sz w:val="28"/>
          <w:szCs w:val="28"/>
        </w:rPr>
      </w:pPr>
      <w:bookmarkStart w:id="2" w:name="_Toc3440644"/>
      <w:r>
        <w:rPr>
          <w:rFonts w:cs="Times New Roman"/>
          <w:sz w:val="28"/>
          <w:szCs w:val="28"/>
        </w:rPr>
        <w:t>3.空调自控系统（BMS）</w:t>
      </w:r>
      <w:bookmarkEnd w:id="2"/>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106"/>
        <w:gridCol w:w="992"/>
        <w:gridCol w:w="859"/>
        <w:gridCol w:w="691"/>
        <w:gridCol w:w="847"/>
        <w:gridCol w:w="847"/>
        <w:gridCol w:w="807"/>
        <w:gridCol w:w="807"/>
        <w:gridCol w:w="639"/>
        <w:gridCol w:w="639"/>
        <w:gridCol w:w="730"/>
        <w:gridCol w:w="730"/>
        <w:gridCol w:w="891"/>
        <w:gridCol w:w="847"/>
        <w:gridCol w:w="875"/>
        <w:gridCol w:w="625"/>
      </w:tblGrid>
      <w:tr w14:paraId="2588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dxa"/>
            <w:vAlign w:val="center"/>
          </w:tcPr>
          <w:p w14:paraId="797E96E1">
            <w:pPr>
              <w:spacing w:line="600" w:lineRule="exact"/>
              <w:jc w:val="left"/>
              <w:rPr>
                <w:rFonts w:cs="Times New Roman"/>
                <w:sz w:val="28"/>
                <w:szCs w:val="28"/>
              </w:rPr>
            </w:pPr>
            <w:r>
              <w:rPr>
                <w:rFonts w:cs="Times New Roman"/>
                <w:bCs/>
                <w:sz w:val="28"/>
                <w:szCs w:val="28"/>
              </w:rPr>
              <w:t>编号</w:t>
            </w:r>
          </w:p>
        </w:tc>
        <w:tc>
          <w:tcPr>
            <w:tcW w:w="1106" w:type="dxa"/>
            <w:vAlign w:val="center"/>
          </w:tcPr>
          <w:p w14:paraId="086F25C3">
            <w:pPr>
              <w:spacing w:line="600" w:lineRule="exact"/>
              <w:jc w:val="left"/>
              <w:rPr>
                <w:rFonts w:cs="Times New Roman"/>
                <w:sz w:val="28"/>
                <w:szCs w:val="28"/>
              </w:rPr>
            </w:pPr>
            <w:r>
              <w:rPr>
                <w:rFonts w:cs="Times New Roman"/>
                <w:bCs/>
                <w:sz w:val="28"/>
                <w:szCs w:val="28"/>
              </w:rPr>
              <w:t xml:space="preserve">设备/系统 </w:t>
            </w:r>
          </w:p>
        </w:tc>
        <w:tc>
          <w:tcPr>
            <w:tcW w:w="992" w:type="dxa"/>
            <w:vAlign w:val="center"/>
          </w:tcPr>
          <w:p w14:paraId="2B084C3C">
            <w:pPr>
              <w:spacing w:line="600" w:lineRule="exact"/>
              <w:jc w:val="left"/>
              <w:rPr>
                <w:rFonts w:cs="Times New Roman"/>
                <w:sz w:val="28"/>
                <w:szCs w:val="28"/>
              </w:rPr>
            </w:pPr>
            <w:r>
              <w:rPr>
                <w:rFonts w:cs="Times New Roman"/>
                <w:bCs/>
                <w:sz w:val="28"/>
                <w:szCs w:val="28"/>
              </w:rPr>
              <w:t xml:space="preserve">数量 </w:t>
            </w:r>
          </w:p>
        </w:tc>
        <w:tc>
          <w:tcPr>
            <w:tcW w:w="859" w:type="dxa"/>
          </w:tcPr>
          <w:p w14:paraId="78615B95">
            <w:pPr>
              <w:spacing w:line="600" w:lineRule="exact"/>
              <w:jc w:val="left"/>
              <w:rPr>
                <w:rFonts w:cs="Times New Roman"/>
                <w:sz w:val="28"/>
                <w:szCs w:val="28"/>
              </w:rPr>
            </w:pPr>
            <w:r>
              <w:rPr>
                <w:rFonts w:cs="Times New Roman"/>
                <w:sz w:val="28"/>
                <w:szCs w:val="28"/>
              </w:rPr>
              <w:t>URS</w:t>
            </w:r>
          </w:p>
        </w:tc>
        <w:tc>
          <w:tcPr>
            <w:tcW w:w="691" w:type="dxa"/>
          </w:tcPr>
          <w:p w14:paraId="4A034F66">
            <w:pPr>
              <w:spacing w:line="600" w:lineRule="exact"/>
              <w:jc w:val="left"/>
              <w:rPr>
                <w:rFonts w:cs="Times New Roman"/>
                <w:sz w:val="28"/>
                <w:szCs w:val="28"/>
              </w:rPr>
            </w:pPr>
            <w:r>
              <w:rPr>
                <w:rFonts w:cs="Times New Roman"/>
                <w:sz w:val="28"/>
                <w:szCs w:val="28"/>
              </w:rPr>
              <w:t>VP</w:t>
            </w:r>
          </w:p>
        </w:tc>
        <w:tc>
          <w:tcPr>
            <w:tcW w:w="847" w:type="dxa"/>
          </w:tcPr>
          <w:p w14:paraId="7C09E806">
            <w:pPr>
              <w:spacing w:line="600" w:lineRule="exact"/>
              <w:jc w:val="left"/>
              <w:rPr>
                <w:rFonts w:cs="Times New Roman"/>
                <w:sz w:val="28"/>
                <w:szCs w:val="28"/>
              </w:rPr>
            </w:pPr>
            <w:r>
              <w:rPr>
                <w:rFonts w:cs="Times New Roman"/>
                <w:sz w:val="28"/>
                <w:szCs w:val="28"/>
              </w:rPr>
              <w:t>SRA</w:t>
            </w:r>
          </w:p>
        </w:tc>
        <w:tc>
          <w:tcPr>
            <w:tcW w:w="847" w:type="dxa"/>
          </w:tcPr>
          <w:p w14:paraId="23172492">
            <w:pPr>
              <w:spacing w:line="600" w:lineRule="exact"/>
              <w:jc w:val="left"/>
              <w:rPr>
                <w:rFonts w:cs="Times New Roman"/>
                <w:sz w:val="28"/>
                <w:szCs w:val="28"/>
              </w:rPr>
            </w:pPr>
            <w:r>
              <w:rPr>
                <w:rFonts w:cs="Times New Roman"/>
                <w:sz w:val="28"/>
                <w:szCs w:val="28"/>
              </w:rPr>
              <w:t>FRA</w:t>
            </w:r>
          </w:p>
        </w:tc>
        <w:tc>
          <w:tcPr>
            <w:tcW w:w="807" w:type="dxa"/>
          </w:tcPr>
          <w:p w14:paraId="49E2A837">
            <w:pPr>
              <w:spacing w:line="600" w:lineRule="exact"/>
              <w:jc w:val="left"/>
              <w:rPr>
                <w:rFonts w:cs="Times New Roman"/>
                <w:sz w:val="28"/>
                <w:szCs w:val="28"/>
              </w:rPr>
            </w:pPr>
            <w:r>
              <w:rPr>
                <w:rFonts w:cs="Times New Roman"/>
                <w:sz w:val="28"/>
                <w:szCs w:val="28"/>
              </w:rPr>
              <w:t>SAT方案</w:t>
            </w:r>
          </w:p>
        </w:tc>
        <w:tc>
          <w:tcPr>
            <w:tcW w:w="807" w:type="dxa"/>
          </w:tcPr>
          <w:p w14:paraId="175C2225">
            <w:pPr>
              <w:spacing w:line="600" w:lineRule="exact"/>
              <w:jc w:val="left"/>
              <w:rPr>
                <w:rFonts w:cs="Times New Roman"/>
                <w:sz w:val="28"/>
                <w:szCs w:val="28"/>
              </w:rPr>
            </w:pPr>
            <w:r>
              <w:rPr>
                <w:rFonts w:cs="Times New Roman"/>
                <w:sz w:val="28"/>
                <w:szCs w:val="28"/>
              </w:rPr>
              <w:t>SAT报告</w:t>
            </w:r>
          </w:p>
        </w:tc>
        <w:tc>
          <w:tcPr>
            <w:tcW w:w="639" w:type="dxa"/>
          </w:tcPr>
          <w:p w14:paraId="4496A8F4">
            <w:pPr>
              <w:spacing w:line="600" w:lineRule="exact"/>
              <w:jc w:val="left"/>
              <w:rPr>
                <w:rFonts w:cs="Times New Roman"/>
                <w:sz w:val="28"/>
                <w:szCs w:val="28"/>
              </w:rPr>
            </w:pPr>
            <w:r>
              <w:rPr>
                <w:rFonts w:cs="Times New Roman"/>
                <w:sz w:val="28"/>
                <w:szCs w:val="28"/>
              </w:rPr>
              <w:t>IQ方案</w:t>
            </w:r>
          </w:p>
        </w:tc>
        <w:tc>
          <w:tcPr>
            <w:tcW w:w="639" w:type="dxa"/>
          </w:tcPr>
          <w:p w14:paraId="62DC655E">
            <w:pPr>
              <w:spacing w:line="600" w:lineRule="exact"/>
              <w:jc w:val="left"/>
              <w:rPr>
                <w:rFonts w:cs="Times New Roman"/>
                <w:bCs/>
                <w:sz w:val="28"/>
                <w:szCs w:val="28"/>
              </w:rPr>
            </w:pPr>
            <w:r>
              <w:rPr>
                <w:rFonts w:cs="Times New Roman"/>
                <w:sz w:val="28"/>
                <w:szCs w:val="28"/>
              </w:rPr>
              <w:t>IQ报告</w:t>
            </w:r>
          </w:p>
        </w:tc>
        <w:tc>
          <w:tcPr>
            <w:tcW w:w="730" w:type="dxa"/>
          </w:tcPr>
          <w:p w14:paraId="3C29A0FD">
            <w:pPr>
              <w:spacing w:line="600" w:lineRule="exact"/>
              <w:jc w:val="left"/>
              <w:rPr>
                <w:rFonts w:cs="Times New Roman"/>
                <w:bCs/>
                <w:sz w:val="28"/>
                <w:szCs w:val="28"/>
              </w:rPr>
            </w:pPr>
            <w:r>
              <w:rPr>
                <w:rFonts w:cs="Times New Roman"/>
                <w:sz w:val="28"/>
                <w:szCs w:val="28"/>
              </w:rPr>
              <w:t>OQ方案</w:t>
            </w:r>
          </w:p>
        </w:tc>
        <w:tc>
          <w:tcPr>
            <w:tcW w:w="730" w:type="dxa"/>
            <w:vAlign w:val="center"/>
          </w:tcPr>
          <w:p w14:paraId="2411DB96">
            <w:pPr>
              <w:spacing w:line="600" w:lineRule="exact"/>
              <w:jc w:val="left"/>
              <w:rPr>
                <w:rFonts w:cs="Times New Roman"/>
                <w:sz w:val="28"/>
                <w:szCs w:val="28"/>
              </w:rPr>
            </w:pPr>
            <w:r>
              <w:rPr>
                <w:rFonts w:cs="Times New Roman"/>
                <w:sz w:val="28"/>
                <w:szCs w:val="28"/>
              </w:rPr>
              <w:t>OQ报告</w:t>
            </w:r>
          </w:p>
        </w:tc>
        <w:tc>
          <w:tcPr>
            <w:tcW w:w="891" w:type="dxa"/>
            <w:vAlign w:val="center"/>
          </w:tcPr>
          <w:p w14:paraId="5C21BC84">
            <w:pPr>
              <w:spacing w:line="600" w:lineRule="exact"/>
              <w:jc w:val="left"/>
              <w:rPr>
                <w:rFonts w:cs="Times New Roman"/>
                <w:bCs/>
                <w:sz w:val="28"/>
                <w:szCs w:val="28"/>
              </w:rPr>
            </w:pPr>
            <w:r>
              <w:rPr>
                <w:rFonts w:cs="Times New Roman"/>
                <w:bCs/>
                <w:sz w:val="28"/>
                <w:szCs w:val="28"/>
              </w:rPr>
              <w:t>RTM</w:t>
            </w:r>
          </w:p>
        </w:tc>
        <w:tc>
          <w:tcPr>
            <w:tcW w:w="847" w:type="dxa"/>
            <w:vAlign w:val="center"/>
          </w:tcPr>
          <w:p w14:paraId="154A088B">
            <w:pPr>
              <w:spacing w:line="600" w:lineRule="exact"/>
              <w:jc w:val="left"/>
              <w:rPr>
                <w:rFonts w:cs="Times New Roman"/>
                <w:bCs/>
                <w:sz w:val="28"/>
                <w:szCs w:val="28"/>
              </w:rPr>
            </w:pPr>
            <w:r>
              <w:rPr>
                <w:rFonts w:cs="Times New Roman"/>
                <w:bCs/>
                <w:sz w:val="28"/>
                <w:szCs w:val="28"/>
              </w:rPr>
              <w:t>VSR</w:t>
            </w:r>
          </w:p>
        </w:tc>
        <w:tc>
          <w:tcPr>
            <w:tcW w:w="875" w:type="dxa"/>
            <w:vAlign w:val="center"/>
          </w:tcPr>
          <w:p w14:paraId="4B15CB3A">
            <w:pPr>
              <w:spacing w:line="600" w:lineRule="exact"/>
              <w:jc w:val="left"/>
              <w:rPr>
                <w:rFonts w:cs="Times New Roman"/>
                <w:bCs/>
                <w:sz w:val="28"/>
                <w:szCs w:val="28"/>
              </w:rPr>
            </w:pPr>
            <w:r>
              <w:rPr>
                <w:rFonts w:cs="Times New Roman"/>
                <w:bCs/>
                <w:sz w:val="28"/>
                <w:szCs w:val="28"/>
              </w:rPr>
              <w:t xml:space="preserve">是否响应 </w:t>
            </w:r>
          </w:p>
        </w:tc>
        <w:tc>
          <w:tcPr>
            <w:tcW w:w="625" w:type="dxa"/>
            <w:vAlign w:val="center"/>
          </w:tcPr>
          <w:p w14:paraId="1E2250F4">
            <w:pPr>
              <w:spacing w:line="600" w:lineRule="exact"/>
              <w:jc w:val="left"/>
              <w:rPr>
                <w:rFonts w:cs="Times New Roman"/>
                <w:sz w:val="28"/>
                <w:szCs w:val="28"/>
              </w:rPr>
            </w:pPr>
            <w:r>
              <w:rPr>
                <w:rFonts w:cs="Times New Roman"/>
                <w:bCs/>
                <w:sz w:val="28"/>
                <w:szCs w:val="28"/>
              </w:rPr>
              <w:t xml:space="preserve">报价 </w:t>
            </w:r>
          </w:p>
        </w:tc>
      </w:tr>
      <w:tr w14:paraId="7992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7F037B89">
            <w:pPr>
              <w:spacing w:line="600" w:lineRule="exact"/>
              <w:ind w:firstLine="560" w:firstLineChars="200"/>
              <w:jc w:val="left"/>
              <w:rPr>
                <w:rFonts w:cs="Times New Roman"/>
                <w:sz w:val="28"/>
                <w:szCs w:val="28"/>
              </w:rPr>
            </w:pPr>
            <w:r>
              <w:rPr>
                <w:rFonts w:hint="eastAsia" w:cs="Times New Roman"/>
                <w:sz w:val="28"/>
                <w:szCs w:val="28"/>
              </w:rPr>
              <w:t>2</w:t>
            </w:r>
          </w:p>
        </w:tc>
        <w:tc>
          <w:tcPr>
            <w:tcW w:w="1106" w:type="dxa"/>
            <w:vAlign w:val="center"/>
          </w:tcPr>
          <w:p w14:paraId="43A72836">
            <w:pPr>
              <w:widowControl/>
              <w:spacing w:line="600" w:lineRule="exact"/>
              <w:jc w:val="left"/>
              <w:textAlignment w:val="center"/>
              <w:rPr>
                <w:rFonts w:cs="Times New Roman"/>
                <w:sz w:val="28"/>
                <w:szCs w:val="28"/>
              </w:rPr>
            </w:pPr>
            <w:r>
              <w:rPr>
                <w:rFonts w:cs="Times New Roman"/>
                <w:sz w:val="28"/>
                <w:szCs w:val="28"/>
              </w:rPr>
              <w:t>BMS系统</w:t>
            </w:r>
          </w:p>
        </w:tc>
        <w:tc>
          <w:tcPr>
            <w:tcW w:w="992" w:type="dxa"/>
            <w:vAlign w:val="center"/>
          </w:tcPr>
          <w:p w14:paraId="7EBE79C1">
            <w:pPr>
              <w:widowControl/>
              <w:spacing w:line="600" w:lineRule="exact"/>
              <w:jc w:val="left"/>
              <w:textAlignment w:val="center"/>
              <w:rPr>
                <w:rFonts w:cs="Times New Roman"/>
                <w:sz w:val="28"/>
                <w:szCs w:val="28"/>
              </w:rPr>
            </w:pPr>
            <w:r>
              <w:rPr>
                <w:rFonts w:cs="Times New Roman"/>
                <w:sz w:val="28"/>
                <w:szCs w:val="28"/>
              </w:rPr>
              <w:t>4</w:t>
            </w:r>
          </w:p>
        </w:tc>
        <w:tc>
          <w:tcPr>
            <w:tcW w:w="859" w:type="dxa"/>
            <w:vAlign w:val="center"/>
          </w:tcPr>
          <w:p w14:paraId="6C51CEA8">
            <w:pPr>
              <w:spacing w:line="600" w:lineRule="exact"/>
              <w:jc w:val="left"/>
              <w:rPr>
                <w:rFonts w:cs="Times New Roman"/>
                <w:sz w:val="28"/>
                <w:szCs w:val="28"/>
              </w:rPr>
            </w:pPr>
            <w:r>
              <w:rPr>
                <w:rFonts w:cs="Times New Roman"/>
                <w:sz w:val="28"/>
                <w:szCs w:val="28"/>
              </w:rPr>
              <w:t>R</w:t>
            </w:r>
          </w:p>
        </w:tc>
        <w:tc>
          <w:tcPr>
            <w:tcW w:w="691" w:type="dxa"/>
            <w:vAlign w:val="center"/>
          </w:tcPr>
          <w:p w14:paraId="1971F274">
            <w:pPr>
              <w:spacing w:line="600" w:lineRule="exact"/>
              <w:jc w:val="left"/>
              <w:rPr>
                <w:rFonts w:cs="Times New Roman"/>
                <w:sz w:val="28"/>
                <w:szCs w:val="28"/>
              </w:rPr>
            </w:pPr>
            <w:r>
              <w:rPr>
                <w:rFonts w:cs="Times New Roman"/>
                <w:sz w:val="28"/>
                <w:szCs w:val="28"/>
              </w:rPr>
              <w:t>D</w:t>
            </w:r>
          </w:p>
        </w:tc>
        <w:tc>
          <w:tcPr>
            <w:tcW w:w="847" w:type="dxa"/>
            <w:vAlign w:val="center"/>
          </w:tcPr>
          <w:p w14:paraId="436F0383">
            <w:pPr>
              <w:spacing w:line="600" w:lineRule="exact"/>
              <w:jc w:val="left"/>
              <w:rPr>
                <w:rFonts w:cs="Times New Roman"/>
                <w:sz w:val="28"/>
                <w:szCs w:val="28"/>
              </w:rPr>
            </w:pPr>
            <w:r>
              <w:rPr>
                <w:rFonts w:cs="Times New Roman"/>
                <w:sz w:val="28"/>
                <w:szCs w:val="28"/>
              </w:rPr>
              <w:t>D</w:t>
            </w:r>
          </w:p>
        </w:tc>
        <w:tc>
          <w:tcPr>
            <w:tcW w:w="847" w:type="dxa"/>
            <w:vAlign w:val="center"/>
          </w:tcPr>
          <w:p w14:paraId="14E69B59">
            <w:pPr>
              <w:spacing w:line="600" w:lineRule="exact"/>
              <w:jc w:val="left"/>
              <w:rPr>
                <w:rFonts w:cs="Times New Roman"/>
                <w:sz w:val="28"/>
                <w:szCs w:val="28"/>
              </w:rPr>
            </w:pPr>
            <w:r>
              <w:rPr>
                <w:rFonts w:cs="Times New Roman"/>
                <w:sz w:val="28"/>
                <w:szCs w:val="28"/>
              </w:rPr>
              <w:t>D</w:t>
            </w:r>
          </w:p>
        </w:tc>
        <w:tc>
          <w:tcPr>
            <w:tcW w:w="807" w:type="dxa"/>
            <w:vAlign w:val="center"/>
          </w:tcPr>
          <w:p w14:paraId="6DE2683E">
            <w:pPr>
              <w:spacing w:line="600" w:lineRule="exact"/>
              <w:jc w:val="left"/>
              <w:rPr>
                <w:rFonts w:cs="Times New Roman"/>
                <w:sz w:val="28"/>
                <w:szCs w:val="28"/>
              </w:rPr>
            </w:pPr>
            <w:r>
              <w:rPr>
                <w:rFonts w:cs="Times New Roman"/>
                <w:sz w:val="28"/>
                <w:szCs w:val="28"/>
              </w:rPr>
              <w:t>D</w:t>
            </w:r>
          </w:p>
        </w:tc>
        <w:tc>
          <w:tcPr>
            <w:tcW w:w="807" w:type="dxa"/>
            <w:vAlign w:val="center"/>
          </w:tcPr>
          <w:p w14:paraId="21C5F43B">
            <w:pPr>
              <w:spacing w:line="600" w:lineRule="exact"/>
              <w:jc w:val="left"/>
              <w:rPr>
                <w:rFonts w:cs="Times New Roman"/>
                <w:sz w:val="28"/>
                <w:szCs w:val="28"/>
              </w:rPr>
            </w:pPr>
            <w:r>
              <w:rPr>
                <w:rFonts w:cs="Times New Roman"/>
                <w:sz w:val="28"/>
                <w:szCs w:val="28"/>
              </w:rPr>
              <w:t>D</w:t>
            </w:r>
          </w:p>
        </w:tc>
        <w:tc>
          <w:tcPr>
            <w:tcW w:w="639" w:type="dxa"/>
            <w:vAlign w:val="center"/>
          </w:tcPr>
          <w:p w14:paraId="42374FE1">
            <w:pPr>
              <w:spacing w:line="600" w:lineRule="exact"/>
              <w:jc w:val="left"/>
              <w:rPr>
                <w:rFonts w:cs="Times New Roman"/>
                <w:sz w:val="28"/>
                <w:szCs w:val="28"/>
              </w:rPr>
            </w:pPr>
            <w:r>
              <w:rPr>
                <w:rFonts w:cs="Times New Roman"/>
                <w:sz w:val="28"/>
                <w:szCs w:val="28"/>
              </w:rPr>
              <w:t>D</w:t>
            </w:r>
          </w:p>
        </w:tc>
        <w:tc>
          <w:tcPr>
            <w:tcW w:w="639" w:type="dxa"/>
            <w:vAlign w:val="center"/>
          </w:tcPr>
          <w:p w14:paraId="5F003969">
            <w:pPr>
              <w:spacing w:line="600" w:lineRule="exact"/>
              <w:jc w:val="left"/>
              <w:rPr>
                <w:rFonts w:cs="Times New Roman"/>
                <w:bCs/>
                <w:sz w:val="28"/>
                <w:szCs w:val="28"/>
              </w:rPr>
            </w:pPr>
            <w:r>
              <w:rPr>
                <w:rFonts w:cs="Times New Roman"/>
                <w:sz w:val="28"/>
                <w:szCs w:val="28"/>
              </w:rPr>
              <w:t>D</w:t>
            </w:r>
          </w:p>
        </w:tc>
        <w:tc>
          <w:tcPr>
            <w:tcW w:w="730" w:type="dxa"/>
            <w:vAlign w:val="center"/>
          </w:tcPr>
          <w:p w14:paraId="26A766B5">
            <w:pPr>
              <w:spacing w:line="600" w:lineRule="exact"/>
              <w:jc w:val="left"/>
              <w:rPr>
                <w:rFonts w:cs="Times New Roman"/>
                <w:bCs/>
                <w:sz w:val="28"/>
                <w:szCs w:val="28"/>
              </w:rPr>
            </w:pPr>
            <w:r>
              <w:rPr>
                <w:rFonts w:cs="Times New Roman"/>
                <w:sz w:val="28"/>
                <w:szCs w:val="28"/>
              </w:rPr>
              <w:t>D</w:t>
            </w:r>
          </w:p>
        </w:tc>
        <w:tc>
          <w:tcPr>
            <w:tcW w:w="730" w:type="dxa"/>
            <w:vAlign w:val="center"/>
          </w:tcPr>
          <w:p w14:paraId="7F1C075D">
            <w:pPr>
              <w:spacing w:line="600" w:lineRule="exact"/>
              <w:jc w:val="left"/>
              <w:rPr>
                <w:rFonts w:cs="Times New Roman"/>
                <w:bCs/>
                <w:sz w:val="28"/>
                <w:szCs w:val="28"/>
              </w:rPr>
            </w:pPr>
            <w:r>
              <w:rPr>
                <w:rFonts w:cs="Times New Roman"/>
                <w:sz w:val="28"/>
                <w:szCs w:val="28"/>
              </w:rPr>
              <w:t>D</w:t>
            </w:r>
          </w:p>
        </w:tc>
        <w:tc>
          <w:tcPr>
            <w:tcW w:w="891" w:type="dxa"/>
            <w:vAlign w:val="center"/>
          </w:tcPr>
          <w:p w14:paraId="71538447">
            <w:pPr>
              <w:spacing w:line="600" w:lineRule="exact"/>
              <w:jc w:val="left"/>
              <w:rPr>
                <w:rFonts w:cs="Times New Roman"/>
                <w:bCs/>
                <w:sz w:val="28"/>
                <w:szCs w:val="28"/>
              </w:rPr>
            </w:pPr>
            <w:r>
              <w:rPr>
                <w:rFonts w:cs="Times New Roman"/>
                <w:bCs/>
                <w:sz w:val="28"/>
                <w:szCs w:val="28"/>
              </w:rPr>
              <w:t>D</w:t>
            </w:r>
          </w:p>
        </w:tc>
        <w:tc>
          <w:tcPr>
            <w:tcW w:w="847" w:type="dxa"/>
            <w:vAlign w:val="center"/>
          </w:tcPr>
          <w:p w14:paraId="2C067D9F">
            <w:pPr>
              <w:spacing w:line="600" w:lineRule="exact"/>
              <w:jc w:val="left"/>
              <w:rPr>
                <w:rFonts w:cs="Times New Roman"/>
                <w:bCs/>
                <w:sz w:val="28"/>
                <w:szCs w:val="28"/>
              </w:rPr>
            </w:pPr>
            <w:r>
              <w:rPr>
                <w:rFonts w:cs="Times New Roman"/>
                <w:bCs/>
                <w:sz w:val="28"/>
                <w:szCs w:val="28"/>
              </w:rPr>
              <w:t>D</w:t>
            </w:r>
          </w:p>
        </w:tc>
        <w:tc>
          <w:tcPr>
            <w:tcW w:w="875" w:type="dxa"/>
            <w:vAlign w:val="center"/>
          </w:tcPr>
          <w:p w14:paraId="100E10E9">
            <w:pPr>
              <w:spacing w:line="600" w:lineRule="exact"/>
              <w:jc w:val="left"/>
              <w:rPr>
                <w:rFonts w:cs="Times New Roman"/>
                <w:sz w:val="28"/>
                <w:szCs w:val="28"/>
              </w:rPr>
            </w:pPr>
            <w:r>
              <w:rPr>
                <w:rFonts w:cs="Times New Roman"/>
                <w:bCs/>
                <w:sz w:val="28"/>
                <w:szCs w:val="28"/>
              </w:rPr>
              <w:t>□</w:t>
            </w:r>
            <w:r>
              <w:rPr>
                <w:rFonts w:hint="eastAsia" w:cs="Times New Roman"/>
                <w:bCs/>
                <w:sz w:val="28"/>
                <w:szCs w:val="28"/>
              </w:rPr>
              <w:t>是</w:t>
            </w:r>
            <w:r>
              <w:rPr>
                <w:rFonts w:cs="Times New Roman"/>
                <w:bCs/>
                <w:sz w:val="28"/>
                <w:szCs w:val="28"/>
              </w:rPr>
              <w:t xml:space="preserve"> □</w:t>
            </w:r>
            <w:r>
              <w:rPr>
                <w:rFonts w:hint="eastAsia" w:cs="Times New Roman"/>
                <w:bCs/>
                <w:sz w:val="28"/>
                <w:szCs w:val="28"/>
              </w:rPr>
              <w:t>否</w:t>
            </w:r>
          </w:p>
        </w:tc>
        <w:tc>
          <w:tcPr>
            <w:tcW w:w="625" w:type="dxa"/>
            <w:vAlign w:val="center"/>
          </w:tcPr>
          <w:p w14:paraId="06AB6D73">
            <w:pPr>
              <w:spacing w:line="600" w:lineRule="exact"/>
              <w:ind w:firstLine="560" w:firstLineChars="200"/>
              <w:jc w:val="left"/>
              <w:rPr>
                <w:rFonts w:cs="Times New Roman"/>
                <w:sz w:val="28"/>
                <w:szCs w:val="28"/>
              </w:rPr>
            </w:pPr>
          </w:p>
        </w:tc>
      </w:tr>
    </w:tbl>
    <w:p w14:paraId="06622D34">
      <w:pPr>
        <w:spacing w:line="600" w:lineRule="exact"/>
        <w:ind w:firstLine="560" w:firstLineChars="200"/>
        <w:rPr>
          <w:rFonts w:cs="Times New Roman"/>
          <w:bCs/>
          <w:sz w:val="28"/>
          <w:szCs w:val="28"/>
        </w:rPr>
      </w:pPr>
    </w:p>
    <w:p w14:paraId="7F6CC861">
      <w:pPr>
        <w:spacing w:line="600" w:lineRule="exact"/>
        <w:ind w:firstLine="560" w:firstLineChars="200"/>
        <w:rPr>
          <w:rFonts w:cs="Times New Roman"/>
          <w:bCs/>
          <w:sz w:val="28"/>
          <w:szCs w:val="28"/>
        </w:rPr>
      </w:pPr>
      <w:r>
        <w:rPr>
          <w:rFonts w:cs="Times New Roman"/>
          <w:bCs/>
          <w:sz w:val="28"/>
          <w:szCs w:val="28"/>
        </w:rPr>
        <w:t>备注：系统风险评估SRA应当包括SIA，CCA，软硬件分类及电子签名电子记录适用性评估。</w:t>
      </w:r>
    </w:p>
    <w:p w14:paraId="37227CB9">
      <w:pPr>
        <w:spacing w:line="600" w:lineRule="exact"/>
        <w:ind w:firstLine="640" w:firstLineChars="200"/>
        <w:rPr>
          <w:rFonts w:cs="Times New Roman"/>
        </w:rPr>
      </w:pPr>
    </w:p>
    <w:p w14:paraId="7AE9DB27">
      <w:bookmarkStart w:id="3" w:name="_GoBack"/>
      <w:bookmarkEnd w:id="3"/>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235F8"/>
    <w:rsid w:val="4742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2025-06-11T02:46:00Z</dcterms:created>
  <dc:creator>WPS_1697879037</dc:creator>
  <cp:lastModifiedBy>WPS_1697879037</cp:lastModifiedBy>
  <dcterms:modified xsi:type="dcterms:W3CDTF">2025-06-11T02:47:14Z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6E3B73875AE949F9B1CEB297DE805A4B_11</vt:lpwstr>
  </property>
  <property fmtid="{D5CDD505-2E9C-101B-9397-08002B2CF9AE}" pid="4" name="KSOTemplateDocerSaveRecord">
    <vt:lpwstr>eyJoZGlkIjoiNTQyMzJlNmViZTdkNGMxNDMxY2NmNmVmYTcxOTYxOGEiLCJ1c2VySWQiOiIxNTUxNzYyNTE4In0=</vt:lpwstr>
  </property>
</Properties>
</file>